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6032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32"/>
          <w:szCs w:val="32"/>
          <w:highlight w:val="none"/>
        </w:rPr>
      </w:pPr>
      <w:bookmarkStart w:id="0" w:name="_GoBack"/>
      <w:bookmarkEnd w:id="0"/>
      <w:r>
        <w:rPr>
          <w:rFonts w:hint="eastAsia" w:ascii="宋体" w:hAnsi="宋体" w:eastAsia="宋体" w:cs="宋体"/>
          <w:b/>
          <w:bCs/>
          <w:color w:val="auto"/>
          <w:sz w:val="32"/>
          <w:szCs w:val="32"/>
          <w:highlight w:val="none"/>
          <w:lang w:eastAsia="zh-CN"/>
        </w:rPr>
        <w:t>水基灭火器</w:t>
      </w:r>
      <w:r>
        <w:rPr>
          <w:rFonts w:hint="eastAsia" w:ascii="宋体" w:hAnsi="宋体" w:eastAsia="宋体" w:cs="宋体"/>
          <w:b/>
          <w:bCs/>
          <w:color w:val="auto"/>
          <w:sz w:val="32"/>
          <w:szCs w:val="32"/>
          <w:highlight w:val="none"/>
        </w:rPr>
        <w:t>产品质</w:t>
      </w:r>
      <w:r>
        <w:rPr>
          <w:rFonts w:hint="eastAsia" w:ascii="宋体" w:hAnsi="宋体" w:eastAsia="宋体" w:cs="宋体"/>
          <w:b/>
          <w:bCs/>
          <w:color w:val="000000"/>
          <w:sz w:val="32"/>
          <w:szCs w:val="32"/>
          <w:highlight w:val="none"/>
        </w:rPr>
        <w:t>量监督抽查实施细则</w:t>
      </w:r>
    </w:p>
    <w:p w14:paraId="20C4A8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8"/>
          <w:szCs w:val="28"/>
          <w:highlight w:val="none"/>
        </w:rPr>
      </w:pPr>
    </w:p>
    <w:p w14:paraId="46374AA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1 抽样方法</w:t>
      </w:r>
    </w:p>
    <w:p w14:paraId="7C5FADEB">
      <w:pPr>
        <w:keepNext w:val="0"/>
        <w:keepLines w:val="0"/>
        <w:pageBreakBefore w:val="0"/>
        <w:widowControl w:val="0"/>
        <w:kinsoku/>
        <w:wordWrap/>
        <w:overflowPunct/>
        <w:topLinePunct w:val="0"/>
        <w:autoSpaceDE/>
        <w:autoSpaceDN/>
        <w:bidi w:val="0"/>
        <w:adjustRightInd w:val="0"/>
        <w:snapToGrid w:val="0"/>
        <w:spacing w:line="360" w:lineRule="auto"/>
        <w:ind w:firstLine="557" w:firstLineChars="199"/>
        <w:textAlignment w:val="auto"/>
        <w:rPr>
          <w:rFonts w:hint="eastAsia" w:ascii="宋体" w:hAnsi="宋体" w:eastAsia="宋体" w:cs="宋体"/>
          <w:color w:val="000000"/>
          <w:sz w:val="28"/>
          <w:szCs w:val="28"/>
          <w:highlight w:val="none"/>
        </w:rPr>
      </w:pPr>
      <w:r>
        <w:rPr>
          <w:rFonts w:hint="eastAsia" w:ascii="宋体" w:hAnsi="宋体" w:eastAsia="宋体" w:cs="宋体"/>
          <w:b w:val="0"/>
          <w:bCs w:val="0"/>
          <w:color w:val="auto"/>
          <w:sz w:val="28"/>
          <w:szCs w:val="28"/>
          <w:highlight w:val="none"/>
        </w:rPr>
        <w:t>以随机抽样的方式在被抽样生产者、销售者的待销产品中抽取。</w:t>
      </w:r>
    </w:p>
    <w:p w14:paraId="75A053CC">
      <w:pPr>
        <w:keepNext w:val="0"/>
        <w:keepLines w:val="0"/>
        <w:pageBreakBefore w:val="0"/>
        <w:widowControl w:val="0"/>
        <w:kinsoku/>
        <w:wordWrap/>
        <w:overflowPunct/>
        <w:topLinePunct w:val="0"/>
        <w:autoSpaceDE/>
        <w:autoSpaceDN/>
        <w:bidi w:val="0"/>
        <w:adjustRightInd w:val="0"/>
        <w:snapToGrid w:val="0"/>
        <w:spacing w:line="360" w:lineRule="auto"/>
        <w:ind w:firstLine="557" w:firstLineChars="199"/>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以随机抽样的方式</w:t>
      </w:r>
      <w:r>
        <w:rPr>
          <w:rFonts w:hint="eastAsia" w:ascii="宋体" w:hAnsi="宋体" w:eastAsia="宋体" w:cs="宋体"/>
          <w:color w:val="000000"/>
          <w:sz w:val="28"/>
          <w:szCs w:val="28"/>
          <w:highlight w:val="none"/>
          <w:lang w:eastAsia="zh-CN"/>
        </w:rPr>
        <w:t>抽取检验样品和备用样品</w:t>
      </w:r>
      <w:r>
        <w:rPr>
          <w:rFonts w:hint="eastAsia" w:ascii="宋体" w:hAnsi="宋体" w:eastAsia="宋体" w:cs="宋体"/>
          <w:color w:val="000000"/>
          <w:sz w:val="28"/>
          <w:szCs w:val="28"/>
          <w:highlight w:val="none"/>
          <w:lang w:val="en-US" w:eastAsia="zh-CN"/>
        </w:rPr>
        <w:t>。</w:t>
      </w:r>
    </w:p>
    <w:p w14:paraId="4B78BAA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bCs/>
          <w:i w:val="0"/>
          <w:color w:val="000000"/>
          <w:kern w:val="0"/>
          <w:sz w:val="28"/>
          <w:szCs w:val="28"/>
          <w:highlight w:val="none"/>
          <w:u w:val="none"/>
          <w:lang w:val="en-US" w:eastAsia="zh-CN" w:bidi="ar"/>
        </w:rPr>
      </w:pPr>
      <w:r>
        <w:rPr>
          <w:rFonts w:hint="eastAsia" w:ascii="宋体" w:hAnsi="宋体" w:eastAsia="宋体" w:cs="宋体"/>
          <w:b w:val="0"/>
          <w:bCs w:val="0"/>
          <w:sz w:val="28"/>
          <w:szCs w:val="28"/>
          <w:lang w:val="en-US" w:eastAsia="zh-CN"/>
        </w:rPr>
        <w:t>每批次产品抽</w:t>
      </w:r>
      <w:r>
        <w:rPr>
          <w:rFonts w:hint="eastAsia" w:ascii="宋体" w:hAnsi="宋体" w:eastAsia="宋体" w:cs="宋体"/>
          <w:b w:val="0"/>
          <w:bCs w:val="0"/>
          <w:color w:val="auto"/>
          <w:sz w:val="28"/>
          <w:szCs w:val="28"/>
          <w:lang w:val="en-US" w:eastAsia="zh-CN"/>
        </w:rPr>
        <w:t>取样品</w:t>
      </w:r>
      <w:r>
        <w:rPr>
          <w:rFonts w:hint="eastAsia" w:ascii="宋体" w:hAnsi="宋体" w:cs="宋体"/>
          <w:b w:val="0"/>
          <w:bCs w:val="0"/>
          <w:color w:val="auto"/>
          <w:sz w:val="28"/>
          <w:szCs w:val="28"/>
          <w:lang w:val="en-US" w:eastAsia="zh-CN"/>
        </w:rPr>
        <w:t>6个</w:t>
      </w:r>
      <w:r>
        <w:rPr>
          <w:rFonts w:hint="eastAsia" w:ascii="宋体" w:hAnsi="宋体" w:eastAsia="宋体" w:cs="宋体"/>
          <w:b w:val="0"/>
          <w:bCs w:val="0"/>
          <w:color w:val="auto"/>
          <w:sz w:val="28"/>
          <w:szCs w:val="28"/>
          <w:lang w:val="en-US" w:eastAsia="zh-CN"/>
        </w:rPr>
        <w:t>，其中</w:t>
      </w:r>
      <w:r>
        <w:rPr>
          <w:rFonts w:hint="eastAsia" w:ascii="宋体" w:hAnsi="宋体" w:cs="宋体"/>
          <w:b w:val="0"/>
          <w:bCs w:val="0"/>
          <w:color w:val="auto"/>
          <w:sz w:val="28"/>
          <w:szCs w:val="28"/>
          <w:lang w:val="en-US" w:eastAsia="zh-CN"/>
        </w:rPr>
        <w:t>3个</w:t>
      </w:r>
      <w:r>
        <w:rPr>
          <w:rFonts w:hint="eastAsia" w:ascii="宋体" w:hAnsi="宋体" w:eastAsia="宋体" w:cs="宋体"/>
          <w:b w:val="0"/>
          <w:bCs w:val="0"/>
          <w:color w:val="auto"/>
          <w:sz w:val="28"/>
          <w:szCs w:val="28"/>
          <w:lang w:val="en-US" w:eastAsia="zh-CN"/>
        </w:rPr>
        <w:t>作为检验样品，</w:t>
      </w:r>
      <w:r>
        <w:rPr>
          <w:rFonts w:hint="eastAsia" w:ascii="宋体" w:hAnsi="宋体" w:cs="宋体"/>
          <w:b w:val="0"/>
          <w:bCs w:val="0"/>
          <w:color w:val="auto"/>
          <w:sz w:val="28"/>
          <w:szCs w:val="28"/>
          <w:lang w:val="en-US" w:eastAsia="zh-CN"/>
        </w:rPr>
        <w:t>3个</w:t>
      </w:r>
      <w:r>
        <w:rPr>
          <w:rFonts w:hint="eastAsia" w:ascii="宋体" w:hAnsi="宋体" w:eastAsia="宋体" w:cs="宋体"/>
          <w:b w:val="0"/>
          <w:bCs w:val="0"/>
          <w:color w:val="auto"/>
          <w:sz w:val="28"/>
          <w:szCs w:val="28"/>
          <w:lang w:val="en-US" w:eastAsia="zh-CN"/>
        </w:rPr>
        <w:t>作为备用样</w:t>
      </w:r>
      <w:r>
        <w:rPr>
          <w:rFonts w:hint="eastAsia" w:ascii="宋体" w:hAnsi="宋体" w:eastAsia="宋体" w:cs="宋体"/>
          <w:b w:val="0"/>
          <w:bCs w:val="0"/>
          <w:sz w:val="28"/>
          <w:szCs w:val="28"/>
          <w:lang w:val="en-US" w:eastAsia="zh-CN"/>
        </w:rPr>
        <w:t>品。</w:t>
      </w:r>
    </w:p>
    <w:p w14:paraId="2031479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2</w:t>
      </w:r>
      <w:r>
        <w:rPr>
          <w:rFonts w:hint="eastAsia" w:ascii="宋体" w:hAnsi="宋体" w:eastAsia="宋体" w:cs="宋体"/>
          <w:b/>
          <w:bCs/>
          <w:color w:val="000000"/>
          <w:sz w:val="28"/>
          <w:szCs w:val="28"/>
          <w:highlight w:val="none"/>
        </w:rPr>
        <w:t xml:space="preserve"> 检验依据</w:t>
      </w:r>
    </w:p>
    <w:p w14:paraId="390A1D52">
      <w:pPr>
        <w:keepNext w:val="0"/>
        <w:keepLines w:val="0"/>
        <w:pageBreakBefore w:val="0"/>
        <w:widowControl w:val="0"/>
        <w:kinsoku/>
        <w:wordWrap/>
        <w:overflowPunct/>
        <w:topLinePunct w:val="0"/>
        <w:autoSpaceDE/>
        <w:autoSpaceDN/>
        <w:bidi w:val="0"/>
        <w:adjustRightInd w:val="0"/>
        <w:snapToGrid w:val="0"/>
        <w:spacing w:line="360" w:lineRule="auto"/>
        <w:ind w:firstLine="557" w:firstLineChars="199"/>
        <w:jc w:val="center"/>
        <w:textAlignment w:val="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表</w:t>
      </w:r>
      <w:r>
        <w:rPr>
          <w:rFonts w:hint="eastAsia" w:ascii="宋体" w:hAnsi="宋体" w:cs="宋体"/>
          <w:color w:val="000000"/>
          <w:sz w:val="28"/>
          <w:szCs w:val="28"/>
          <w:highlight w:val="none"/>
          <w:lang w:val="en-US" w:eastAsia="zh-CN"/>
        </w:rPr>
        <w:t>1</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lang w:eastAsia="zh-CN"/>
        </w:rPr>
        <w:t>水基灭火器</w:t>
      </w:r>
    </w:p>
    <w:tbl>
      <w:tblPr>
        <w:tblStyle w:val="7"/>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4805"/>
        <w:gridCol w:w="2695"/>
      </w:tblGrid>
      <w:tr w14:paraId="46FF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blHeader/>
          <w:jc w:val="center"/>
        </w:trPr>
        <w:tc>
          <w:tcPr>
            <w:tcW w:w="1757" w:type="dxa"/>
            <w:vAlign w:val="center"/>
          </w:tcPr>
          <w:p w14:paraId="4E02BD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4805" w:type="dxa"/>
            <w:vAlign w:val="center"/>
          </w:tcPr>
          <w:p w14:paraId="361A4CA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检验项目</w:t>
            </w:r>
          </w:p>
        </w:tc>
        <w:tc>
          <w:tcPr>
            <w:tcW w:w="2695" w:type="dxa"/>
            <w:vAlign w:val="center"/>
          </w:tcPr>
          <w:p w14:paraId="385E518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检验方法</w:t>
            </w:r>
          </w:p>
        </w:tc>
      </w:tr>
      <w:tr w14:paraId="337D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757" w:type="dxa"/>
            <w:vAlign w:val="center"/>
          </w:tcPr>
          <w:p w14:paraId="70E27D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p>
        </w:tc>
        <w:tc>
          <w:tcPr>
            <w:tcW w:w="4805" w:type="dxa"/>
            <w:shd w:val="clear" w:color="auto" w:fill="auto"/>
            <w:vAlign w:val="top"/>
          </w:tcPr>
          <w:p w14:paraId="11452F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
              </w:rPr>
              <w:t>充装误差</w:t>
            </w:r>
          </w:p>
        </w:tc>
        <w:tc>
          <w:tcPr>
            <w:tcW w:w="2695" w:type="dxa"/>
            <w:shd w:val="clear" w:color="auto" w:fill="auto"/>
            <w:vAlign w:val="center"/>
          </w:tcPr>
          <w:p w14:paraId="55A4992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rPr>
              <w:t>GB 4351-2023</w:t>
            </w:r>
          </w:p>
        </w:tc>
      </w:tr>
      <w:tr w14:paraId="287D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757" w:type="dxa"/>
            <w:vAlign w:val="center"/>
          </w:tcPr>
          <w:p w14:paraId="64D9527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4805" w:type="dxa"/>
            <w:shd w:val="clear" w:color="auto" w:fill="auto"/>
            <w:vAlign w:val="top"/>
          </w:tcPr>
          <w:p w14:paraId="1DED3A6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瓶体底部结构</w:t>
            </w:r>
          </w:p>
        </w:tc>
        <w:tc>
          <w:tcPr>
            <w:tcW w:w="2695" w:type="dxa"/>
            <w:shd w:val="clear" w:color="auto" w:fill="auto"/>
            <w:vAlign w:val="center"/>
          </w:tcPr>
          <w:p w14:paraId="0481745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rPr>
              <w:t>GB 4351-2023</w:t>
            </w:r>
          </w:p>
        </w:tc>
      </w:tr>
      <w:tr w14:paraId="2F73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757" w:type="dxa"/>
            <w:vAlign w:val="center"/>
          </w:tcPr>
          <w:p w14:paraId="5F0D394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4805" w:type="dxa"/>
            <w:shd w:val="clear" w:color="auto" w:fill="auto"/>
            <w:vAlign w:val="top"/>
          </w:tcPr>
          <w:p w14:paraId="477E55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瓶体充装口内径</w:t>
            </w:r>
          </w:p>
        </w:tc>
        <w:tc>
          <w:tcPr>
            <w:tcW w:w="2695" w:type="dxa"/>
            <w:shd w:val="clear" w:color="auto" w:fill="auto"/>
            <w:vAlign w:val="center"/>
          </w:tcPr>
          <w:p w14:paraId="54025A8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rPr>
              <w:t>GB 4351-2023</w:t>
            </w:r>
          </w:p>
        </w:tc>
      </w:tr>
      <w:tr w14:paraId="4829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757" w:type="dxa"/>
            <w:vAlign w:val="center"/>
          </w:tcPr>
          <w:p w14:paraId="378AB69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p>
        </w:tc>
        <w:tc>
          <w:tcPr>
            <w:tcW w:w="4805" w:type="dxa"/>
            <w:shd w:val="clear" w:color="auto" w:fill="auto"/>
            <w:vAlign w:val="center"/>
          </w:tcPr>
          <w:p w14:paraId="6BFF3A9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瓶体水压试验</w:t>
            </w:r>
          </w:p>
        </w:tc>
        <w:tc>
          <w:tcPr>
            <w:tcW w:w="2695" w:type="dxa"/>
            <w:shd w:val="clear" w:color="auto" w:fill="auto"/>
            <w:vAlign w:val="center"/>
          </w:tcPr>
          <w:p w14:paraId="7FAF6A5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8"/>
                <w:szCs w:val="28"/>
                <w:highlight w:val="none"/>
                <w:lang w:val="en-US" w:eastAsia="zh-CN" w:bidi="ar-SA"/>
              </w:rPr>
            </w:pPr>
            <w:r>
              <w:rPr>
                <w:rFonts w:hint="default" w:ascii="宋体" w:hAnsi="宋体" w:eastAsia="宋体" w:cs="宋体"/>
                <w:b w:val="0"/>
                <w:bCs w:val="0"/>
                <w:color w:val="auto"/>
                <w:sz w:val="28"/>
                <w:szCs w:val="28"/>
                <w:highlight w:val="none"/>
                <w:lang w:val="en-US" w:eastAsia="zh-CN"/>
              </w:rPr>
              <w:t>GB 4351-2023</w:t>
            </w:r>
            <w:r>
              <w:rPr>
                <w:rFonts w:hint="default" w:ascii="宋体" w:hAnsi="宋体" w:eastAsia="宋体" w:cs="宋体"/>
                <w:b w:val="0"/>
                <w:bCs w:val="0"/>
                <w:color w:val="auto"/>
                <w:sz w:val="28"/>
                <w:szCs w:val="28"/>
                <w:highlight w:val="none"/>
                <w:lang w:val="en-US" w:eastAsia="zh-CN"/>
              </w:rPr>
              <w:br w:type="textWrapping"/>
            </w:r>
            <w:r>
              <w:rPr>
                <w:rFonts w:hint="default" w:ascii="宋体" w:hAnsi="宋体" w:eastAsia="宋体" w:cs="宋体"/>
                <w:b w:val="0"/>
                <w:bCs w:val="0"/>
                <w:color w:val="auto"/>
                <w:sz w:val="28"/>
                <w:szCs w:val="28"/>
                <w:highlight w:val="none"/>
                <w:lang w:val="en-US" w:eastAsia="zh-CN"/>
              </w:rPr>
              <w:t>GB/T 9251-2022</w:t>
            </w:r>
          </w:p>
        </w:tc>
      </w:tr>
      <w:tr w14:paraId="64CC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757" w:type="dxa"/>
            <w:vAlign w:val="center"/>
          </w:tcPr>
          <w:p w14:paraId="707E4AD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c>
          <w:tcPr>
            <w:tcW w:w="4805" w:type="dxa"/>
            <w:shd w:val="clear" w:color="auto" w:fill="auto"/>
            <w:vAlign w:val="center"/>
          </w:tcPr>
          <w:p w14:paraId="78DDF9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瓶体壁厚</w:t>
            </w:r>
          </w:p>
        </w:tc>
        <w:tc>
          <w:tcPr>
            <w:tcW w:w="2695" w:type="dxa"/>
            <w:shd w:val="clear" w:color="auto" w:fill="auto"/>
            <w:vAlign w:val="center"/>
          </w:tcPr>
          <w:p w14:paraId="48D3DF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rPr>
              <w:t>GB 4351-2023</w:t>
            </w:r>
          </w:p>
        </w:tc>
      </w:tr>
      <w:tr w14:paraId="240A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0" w:type="auto"/>
            <w:vAlign w:val="center"/>
          </w:tcPr>
          <w:p w14:paraId="4107B8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w:t>
            </w:r>
          </w:p>
        </w:tc>
        <w:tc>
          <w:tcPr>
            <w:tcW w:w="4805" w:type="dxa"/>
            <w:shd w:val="clear" w:color="auto" w:fill="auto"/>
            <w:vAlign w:val="center"/>
          </w:tcPr>
          <w:p w14:paraId="022DB01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瓶体标志</w:t>
            </w:r>
          </w:p>
        </w:tc>
        <w:tc>
          <w:tcPr>
            <w:tcW w:w="0" w:type="auto"/>
            <w:shd w:val="clear" w:color="auto" w:fill="auto"/>
            <w:vAlign w:val="center"/>
          </w:tcPr>
          <w:p w14:paraId="1B1596E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rPr>
              <w:t>GB 4351-2023</w:t>
            </w:r>
          </w:p>
        </w:tc>
      </w:tr>
      <w:tr w14:paraId="0FF5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0" w:type="auto"/>
            <w:vAlign w:val="center"/>
          </w:tcPr>
          <w:p w14:paraId="6DA066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w:t>
            </w:r>
          </w:p>
        </w:tc>
        <w:tc>
          <w:tcPr>
            <w:tcW w:w="4805" w:type="dxa"/>
            <w:shd w:val="clear" w:color="auto" w:fill="auto"/>
            <w:vAlign w:val="center"/>
          </w:tcPr>
          <w:p w14:paraId="331D756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提把与上封头间距</w:t>
            </w:r>
          </w:p>
        </w:tc>
        <w:tc>
          <w:tcPr>
            <w:tcW w:w="0" w:type="auto"/>
            <w:shd w:val="clear" w:color="auto" w:fill="auto"/>
            <w:vAlign w:val="center"/>
          </w:tcPr>
          <w:p w14:paraId="2B68B0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rPr>
              <w:t>GB 4351-2023</w:t>
            </w:r>
          </w:p>
        </w:tc>
      </w:tr>
      <w:tr w14:paraId="3BF3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0" w:type="auto"/>
            <w:vAlign w:val="center"/>
          </w:tcPr>
          <w:p w14:paraId="350ED3E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w:t>
            </w:r>
          </w:p>
        </w:tc>
        <w:tc>
          <w:tcPr>
            <w:tcW w:w="4805" w:type="dxa"/>
            <w:shd w:val="clear" w:color="auto" w:fill="auto"/>
            <w:vAlign w:val="center"/>
          </w:tcPr>
          <w:p w14:paraId="315B26E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提把长度</w:t>
            </w:r>
          </w:p>
        </w:tc>
        <w:tc>
          <w:tcPr>
            <w:tcW w:w="0" w:type="auto"/>
            <w:shd w:val="clear" w:color="auto" w:fill="auto"/>
            <w:vAlign w:val="center"/>
          </w:tcPr>
          <w:p w14:paraId="4495EE9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rPr>
              <w:t>GB 4351-2023</w:t>
            </w:r>
          </w:p>
        </w:tc>
      </w:tr>
      <w:tr w14:paraId="0EDC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0" w:type="auto"/>
            <w:vAlign w:val="center"/>
          </w:tcPr>
          <w:p w14:paraId="40EAC5B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w:t>
            </w:r>
          </w:p>
        </w:tc>
        <w:tc>
          <w:tcPr>
            <w:tcW w:w="4805" w:type="dxa"/>
            <w:shd w:val="clear" w:color="auto" w:fill="auto"/>
            <w:vAlign w:val="center"/>
          </w:tcPr>
          <w:p w14:paraId="1309A20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干粉灭火剂主要组分含量</w:t>
            </w:r>
          </w:p>
        </w:tc>
        <w:tc>
          <w:tcPr>
            <w:tcW w:w="0" w:type="auto"/>
            <w:shd w:val="clear" w:color="auto" w:fill="auto"/>
            <w:vAlign w:val="center"/>
          </w:tcPr>
          <w:p w14:paraId="7204216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GB 4066</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2017</w:t>
            </w:r>
          </w:p>
          <w:p w14:paraId="323DB5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rPr>
              <w:t>GB 4351-2023</w:t>
            </w:r>
          </w:p>
        </w:tc>
      </w:tr>
    </w:tbl>
    <w:p w14:paraId="1A1A697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rPr>
      </w:pPr>
    </w:p>
    <w:p w14:paraId="6B13A50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注：</w:t>
      </w:r>
      <w:r>
        <w:rPr>
          <w:rFonts w:hint="eastAsia" w:ascii="宋体" w:hAnsi="宋体" w:eastAsia="宋体" w:cs="宋体"/>
          <w:color w:val="000000"/>
          <w:sz w:val="28"/>
          <w:szCs w:val="28"/>
          <w:highlight w:val="none"/>
        </w:rPr>
        <w:t>执行企业标准、团体标准、地方标准的产品，检验项目参照上述内容执行。</w:t>
      </w:r>
    </w:p>
    <w:p w14:paraId="4CB0CAA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凡是注日期的文件，其随后所有的修改单（不包括勘误的内容）或修订版不适用于本细则。凡是不注日期的文件，其最新版本适用于本细则。</w:t>
      </w:r>
    </w:p>
    <w:p w14:paraId="2531F6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3</w:t>
      </w:r>
      <w:r>
        <w:rPr>
          <w:rFonts w:hint="eastAsia" w:ascii="宋体" w:hAnsi="宋体" w:eastAsia="宋体" w:cs="宋体"/>
          <w:b/>
          <w:bCs/>
          <w:color w:val="000000"/>
          <w:sz w:val="28"/>
          <w:szCs w:val="28"/>
          <w:highlight w:val="none"/>
        </w:rPr>
        <w:t xml:space="preserve"> 判定规则</w:t>
      </w:r>
    </w:p>
    <w:p w14:paraId="33077CE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3</w:t>
      </w:r>
      <w:r>
        <w:rPr>
          <w:rFonts w:hint="eastAsia" w:ascii="宋体" w:hAnsi="宋体" w:eastAsia="宋体" w:cs="宋体"/>
          <w:b/>
          <w:bCs/>
          <w:color w:val="000000"/>
          <w:sz w:val="28"/>
          <w:szCs w:val="28"/>
          <w:highlight w:val="none"/>
        </w:rPr>
        <w:t>.1依据标准</w:t>
      </w:r>
    </w:p>
    <w:p w14:paraId="4DCD91F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rPr>
        <w:t>GB 4351-2023</w:t>
      </w:r>
      <w:r>
        <w:rPr>
          <w:rFonts w:hint="eastAsia" w:ascii="宋体" w:hAnsi="宋体" w:eastAsia="宋体" w:cs="宋体"/>
          <w:b w:val="0"/>
          <w:bCs w:val="0"/>
          <w:color w:val="000000"/>
          <w:sz w:val="28"/>
          <w:szCs w:val="28"/>
          <w:highlight w:val="none"/>
          <w:lang w:val="en-US" w:eastAsia="zh-CN"/>
        </w:rPr>
        <w:t xml:space="preserve"> </w:t>
      </w:r>
      <w:r>
        <w:rPr>
          <w:rFonts w:hint="eastAsia" w:ascii="宋体" w:hAnsi="宋体" w:eastAsia="宋体" w:cs="宋体"/>
          <w:b w:val="0"/>
          <w:bCs w:val="0"/>
          <w:color w:val="000000"/>
          <w:sz w:val="28"/>
          <w:szCs w:val="28"/>
          <w:highlight w:val="none"/>
        </w:rPr>
        <w:t>手提式灭火器</w:t>
      </w:r>
    </w:p>
    <w:p w14:paraId="5C40758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b w:val="0"/>
          <w:bCs w:val="0"/>
          <w:color w:val="000000"/>
          <w:sz w:val="28"/>
          <w:szCs w:val="28"/>
          <w:highlight w:val="none"/>
        </w:rPr>
        <w:t>相关的法律、行政法规、部门规章、规范性文件</w:t>
      </w:r>
    </w:p>
    <w:p w14:paraId="43D4E6D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现行有效的企业标准、团体标准、地方标准及产品明示质量要求</w:t>
      </w:r>
      <w:r>
        <w:rPr>
          <w:rFonts w:hint="eastAsia" w:ascii="宋体" w:hAnsi="宋体" w:eastAsia="宋体" w:cs="宋体"/>
          <w:color w:val="000000"/>
          <w:sz w:val="28"/>
          <w:szCs w:val="28"/>
          <w:highlight w:val="none"/>
          <w:lang w:eastAsia="zh-CN"/>
        </w:rPr>
        <w:t>。</w:t>
      </w:r>
    </w:p>
    <w:p w14:paraId="579DBC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3.2判定原则</w:t>
      </w:r>
    </w:p>
    <w:p w14:paraId="2980D07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rPr>
        <w:t>经检验，检验项目全部合格，判定为被抽查产品所检项目未发现不合格；检验项目中任一项或一项以上不合格，判定为被抽查产品不合格。</w:t>
      </w:r>
    </w:p>
    <w:p w14:paraId="1A08DAB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rPr>
        <w:t>若被检产品明示的质量要求高于本细则中检验项目依据的标准要求时，应按被检产品明示的质量要求判定。</w:t>
      </w:r>
    </w:p>
    <w:p w14:paraId="33DCC442">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rPr>
        <w:t>若被检产品明示的质量要求低于本细则中检验项目依据的强制性标准要求时，应按照强制性标准要求判定。</w:t>
      </w:r>
    </w:p>
    <w:p w14:paraId="6C4C0B9C">
      <w:pPr>
        <w:keepNext w:val="0"/>
        <w:keepLines w:val="0"/>
        <w:pageBreakBefore w:val="0"/>
        <w:widowControl w:val="0"/>
        <w:kinsoku/>
        <w:wordWrap/>
        <w:overflowPunct/>
        <w:topLinePunct w:val="0"/>
        <w:autoSpaceDE/>
        <w:autoSpaceDN/>
        <w:bidi w:val="0"/>
        <w:snapToGrid w:val="0"/>
        <w:spacing w:line="360" w:lineRule="auto"/>
        <w:ind w:firstLine="557" w:firstLineChars="199"/>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若被检产品明示的质量要求低于或包含本细则中检验项目依据的推荐性标准要求时，应以被检产品明示的质量要求判定。</w:t>
      </w:r>
    </w:p>
    <w:p w14:paraId="28CFB820">
      <w:pPr>
        <w:keepNext w:val="0"/>
        <w:keepLines w:val="0"/>
        <w:pageBreakBefore w:val="0"/>
        <w:widowControl w:val="0"/>
        <w:kinsoku/>
        <w:wordWrap/>
        <w:overflowPunct/>
        <w:topLinePunct w:val="0"/>
        <w:autoSpaceDE/>
        <w:autoSpaceDN/>
        <w:bidi w:val="0"/>
        <w:snapToGrid w:val="0"/>
        <w:spacing w:line="360" w:lineRule="auto"/>
        <w:ind w:firstLine="557" w:firstLineChars="199"/>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若被检产品明示的质量要求缺少本细则中检验项目依据的强制性标准要求时，应按照强制性标准要求判定。</w:t>
      </w:r>
    </w:p>
    <w:p w14:paraId="62B301D1">
      <w:pPr>
        <w:keepNext w:val="0"/>
        <w:keepLines w:val="0"/>
        <w:pageBreakBefore w:val="0"/>
        <w:widowControl w:val="0"/>
        <w:kinsoku/>
        <w:wordWrap/>
        <w:overflowPunct/>
        <w:topLinePunct w:val="0"/>
        <w:autoSpaceDE/>
        <w:autoSpaceDN/>
        <w:bidi w:val="0"/>
        <w:snapToGrid w:val="0"/>
        <w:spacing w:line="360" w:lineRule="auto"/>
        <w:ind w:firstLine="557" w:firstLineChars="199"/>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若被检产品明示的质量要求缺少本细则中检验项目依据的推荐性标准要求时，该项目不参与判定。</w:t>
      </w:r>
    </w:p>
    <w:p w14:paraId="0A850339">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8"/>
          <w:szCs w:val="28"/>
          <w:highlight w:val="none"/>
        </w:rPr>
      </w:pPr>
    </w:p>
    <w:sectPr>
      <w:footerReference r:id="rId5" w:type="first"/>
      <w:footerReference r:id="rId3" w:type="default"/>
      <w:footerReference r:id="rId4" w:type="even"/>
      <w:pgSz w:w="11906" w:h="16838"/>
      <w:pgMar w:top="1440" w:right="1080" w:bottom="1440" w:left="1080" w:header="851" w:footer="73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9AF1">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1FD1C">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31FD1C">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F9C3A">
    <w:pPr>
      <w:pStyle w:val="6"/>
      <w:framePr w:wrap="around" w:vAnchor="text" w:hAnchor="margin" w:xAlign="center" w:y="1"/>
      <w:rPr>
        <w:rStyle w:val="10"/>
      </w:rPr>
    </w:pPr>
    <w:r>
      <w:fldChar w:fldCharType="begin"/>
    </w:r>
    <w:r>
      <w:rPr>
        <w:rStyle w:val="10"/>
      </w:rPr>
      <w:instrText xml:space="preserve">PAGE  </w:instrText>
    </w:r>
    <w:r>
      <w:fldChar w:fldCharType="end"/>
    </w:r>
  </w:p>
  <w:p w14:paraId="1590BA0E">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D9A3">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D127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8D127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MWMzNjhmM2NkNWM5ZTUxZDdiNmE3MjQ0MzNmYTkifQ=="/>
  </w:docVars>
  <w:rsids>
    <w:rsidRoot w:val="7C0B28F5"/>
    <w:rsid w:val="020F0233"/>
    <w:rsid w:val="045C66B2"/>
    <w:rsid w:val="05FC2062"/>
    <w:rsid w:val="0A0C438A"/>
    <w:rsid w:val="0A8F3322"/>
    <w:rsid w:val="0ABF7EE6"/>
    <w:rsid w:val="0CA43CE5"/>
    <w:rsid w:val="0E032C8D"/>
    <w:rsid w:val="0E810D52"/>
    <w:rsid w:val="102D4933"/>
    <w:rsid w:val="104135F9"/>
    <w:rsid w:val="14FE4DDE"/>
    <w:rsid w:val="16A3500D"/>
    <w:rsid w:val="16D637EF"/>
    <w:rsid w:val="17874F94"/>
    <w:rsid w:val="1A670100"/>
    <w:rsid w:val="1B73636E"/>
    <w:rsid w:val="1CD85C95"/>
    <w:rsid w:val="1CF33ECD"/>
    <w:rsid w:val="1D1B406E"/>
    <w:rsid w:val="1F073052"/>
    <w:rsid w:val="1F7B6EFD"/>
    <w:rsid w:val="209D4D0F"/>
    <w:rsid w:val="2381378F"/>
    <w:rsid w:val="2383647E"/>
    <w:rsid w:val="23DA1943"/>
    <w:rsid w:val="241910E8"/>
    <w:rsid w:val="27634E82"/>
    <w:rsid w:val="283F2992"/>
    <w:rsid w:val="2BA630D6"/>
    <w:rsid w:val="2D643517"/>
    <w:rsid w:val="2EB87681"/>
    <w:rsid w:val="31B71104"/>
    <w:rsid w:val="330630C5"/>
    <w:rsid w:val="354B712F"/>
    <w:rsid w:val="37DB4888"/>
    <w:rsid w:val="38CE5AC2"/>
    <w:rsid w:val="3BC01C7E"/>
    <w:rsid w:val="3BF227E9"/>
    <w:rsid w:val="3DF95F8D"/>
    <w:rsid w:val="3E0B2D77"/>
    <w:rsid w:val="40ED6414"/>
    <w:rsid w:val="41A80241"/>
    <w:rsid w:val="41B701D8"/>
    <w:rsid w:val="426F0BEE"/>
    <w:rsid w:val="44897640"/>
    <w:rsid w:val="44F404AD"/>
    <w:rsid w:val="477E06E5"/>
    <w:rsid w:val="4B92297F"/>
    <w:rsid w:val="4BCA0873"/>
    <w:rsid w:val="4D8B108D"/>
    <w:rsid w:val="4EFE7D13"/>
    <w:rsid w:val="5314122E"/>
    <w:rsid w:val="55414ED3"/>
    <w:rsid w:val="5BE157B4"/>
    <w:rsid w:val="5EA615D3"/>
    <w:rsid w:val="5ECA5E2A"/>
    <w:rsid w:val="5FF54104"/>
    <w:rsid w:val="60A260A9"/>
    <w:rsid w:val="617D28A5"/>
    <w:rsid w:val="645070A6"/>
    <w:rsid w:val="665F48FF"/>
    <w:rsid w:val="66B44747"/>
    <w:rsid w:val="67582C8C"/>
    <w:rsid w:val="677248BA"/>
    <w:rsid w:val="678E6299"/>
    <w:rsid w:val="68310C4D"/>
    <w:rsid w:val="6A906E5D"/>
    <w:rsid w:val="6C096262"/>
    <w:rsid w:val="6D9B526C"/>
    <w:rsid w:val="6F16157F"/>
    <w:rsid w:val="71994AA6"/>
    <w:rsid w:val="71A43E00"/>
    <w:rsid w:val="736A4AB0"/>
    <w:rsid w:val="74323151"/>
    <w:rsid w:val="74AE7C10"/>
    <w:rsid w:val="76384B84"/>
    <w:rsid w:val="77E24DBD"/>
    <w:rsid w:val="7A476A24"/>
    <w:rsid w:val="7C0B28F5"/>
    <w:rsid w:val="7E5D7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8"/>
    <w:basedOn w:val="1"/>
    <w:next w:val="1"/>
    <w:qFormat/>
    <w:uiPriority w:val="0"/>
    <w:pPr>
      <w:keepNext/>
      <w:keepLines/>
      <w:spacing w:before="240" w:after="64" w:line="317" w:lineRule="auto"/>
      <w:outlineLvl w:val="7"/>
    </w:pPr>
    <w:rPr>
      <w:rFonts w:hint="default" w:ascii="Cambria" w:hAnsi="Cambria"/>
      <w:sz w:val="24"/>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ind w:firstLine="600" w:firstLineChars="200"/>
    </w:pPr>
    <w:rPr>
      <w:rFonts w:ascii="Times New Roman" w:hAnsi="Times New Roman" w:eastAsia="仿宋_GB2312"/>
      <w:sz w:val="30"/>
      <w:szCs w:val="24"/>
    </w:rPr>
  </w:style>
  <w:style w:type="paragraph" w:styleId="5">
    <w:name w:val="Body Text"/>
    <w:basedOn w:val="1"/>
    <w:qFormat/>
    <w:uiPriority w:val="0"/>
    <w:pPr>
      <w:spacing w:after="120" w:afterLines="0" w:afterAutospacing="0"/>
    </w:p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paragraph" w:customStyle="1" w:styleId="11">
    <w:name w:val="样式 样式 左侧:  2 字符 + 左侧:  0.85 厘米 首行缩进:  2 字符1"/>
    <w:basedOn w:val="1"/>
    <w:autoRedefine/>
    <w:qFormat/>
    <w:uiPriority w:val="0"/>
    <w:pPr>
      <w:ind w:left="482" w:firstLine="200" w:firstLineChars="200"/>
    </w:pPr>
    <w:rPr>
      <w:rFonts w:cs="宋体"/>
      <w:szCs w:val="20"/>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段"/>
    <w:qFormat/>
    <w:uiPriority w:val="0"/>
    <w:pPr>
      <w:autoSpaceDE w:val="0"/>
      <w:autoSpaceDN w:val="0"/>
      <w:ind w:firstLine="200" w:firstLineChars="200"/>
      <w:jc w:val="both"/>
    </w:pPr>
    <w:rPr>
      <w:rFonts w:ascii="宋体" w:hAnsi="Times New Roman" w:eastAsia="Times New Roman"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677</Words>
  <Characters>791</Characters>
  <Lines>0</Lines>
  <Paragraphs>0</Paragraphs>
  <TotalTime>0</TotalTime>
  <ScaleCrop>false</ScaleCrop>
  <LinksUpToDate>false</LinksUpToDate>
  <CharactersWithSpaces>808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2023-02-15T06:17:00Z</dcterms:created>
  <dc:creator>山在那里</dc:creator>
  <cp:lastModifiedBy>原来如此</cp:lastModifiedBy>
  <dcterms:modified xsi:type="dcterms:W3CDTF">2025-03-18T01:54:18Z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7A8AB2F07C644C6AB25785ED966F5419_13</vt:lpwstr>
  </property>
  <property fmtid="{D5CDD505-2E9C-101B-9397-08002B2CF9AE}" pid="4" name="KSOTemplateDocerSaveRecord">
    <vt:lpwstr>eyJoZGlkIjoiZDE5NDk3ODYyMzU5OTQwNTAzODFlMWRjOGEwNTgzMDEiLCJ1c2VySWQiOiI1MzkwOTQ1ODQifQ==</vt:lpwstr>
  </property>
</Properties>
</file>