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right="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附件：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10"/>
          <w:szCs w:val="10"/>
          <w:highlight w:val="none"/>
          <w:u w:val="none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u w:val="none"/>
          <w:shd w:val="clear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u w:val="none"/>
          <w:shd w:val="clear" w:fill="FFFFFF"/>
          <w:lang w:eastAsia="zh-CN"/>
        </w:rPr>
        <w:t>关于推进品牌建设高质量发展的实施意见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210" w:beforeAutospacing="0" w:after="0" w:afterAutospacing="0" w:line="600" w:lineRule="exact"/>
        <w:ind w:right="0"/>
        <w:jc w:val="center"/>
        <w:textAlignment w:val="auto"/>
        <w:rPr>
          <w:rFonts w:hint="eastAsia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Fonts w:hint="eastAsia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（征求意见稿）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21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10"/>
          <w:szCs w:val="10"/>
          <w:highlight w:val="none"/>
          <w:u w:val="none"/>
          <w:shd w:val="clear" w:fill="FFFFFF"/>
          <w:lang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right="0" w:firstLine="635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为深入实施质量强市战略、品牌战略，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全面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提升泰安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品牌竞争力，助力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新型工业化强市建设和现代服务业高质量发展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，现提出如下意见。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leftChars="0" w:right="0" w:rightChars="0" w:firstLine="635" w:firstLineChars="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总体要求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right="0" w:firstLine="635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以习近平新时代中国特色社会主义思想为指导，深入贯彻落实习近平总书记关于品牌建设的重要指示精神，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坚持“梯次培育、系统提升、协同争创”，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进一步引导企业加强品牌建设，深入拓展重点产业和区域品牌，持续扩大泰安品牌影响力。到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2026年，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培育一批拥有核心竞争力、高附加值和自主知识产权的企业品牌、产业品牌、区域品牌，基本建成省级、国家级品牌梯次培育、系统争创的品牌建设格局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到2035年，全面建成布局合理、竞争力强、充满活力的品牌体系，泰安品牌综合实力进入全省前列。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634" w:leftChars="0" w:right="0" w:right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二、加强重点领域品牌培育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（一）提质升级制造业品牌。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大力实施制造业“增品种、提品质、创品牌”行动，聚焦高新技术、精深加工、先进制造等产业，大力推动“数字赋能”，推行产品绿色设计。实施优势产业品牌提升工程，开展“质量问诊”，引导企业实施以质量为核心的品牌发展战略。鼓励发展个性定制、规模定制，在汽车、纺织服装、家用电器、食品、化妆品等领域，推行柔性生产，培育设计精美、制作精细、性能优越、附加值高的高端消费品品牌。积极争创山东省省长质量奖（提名奖）、中国质量奖（提名奖）、全国质量标杆等高端品牌，形成一批质量领军企业（人物）、“专精特新”企业、“小巨人”企业、制造业单项冠军企业。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2026年，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新增“好品山东”制造业品牌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个、山东省制造业高端品牌培育企业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家、“山东制造·齐鲁精品”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个、全省质量标杆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。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〔责任单位：市工业和信息化局、市市场监管局，各县（市、区）政府、功能区管委会。以下</w:t>
      </w:r>
      <w:r>
        <w:rPr>
          <w:rFonts w:hint="eastAsia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各项工作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均需各县（市、区）政府、功能区管委会落实</w:t>
      </w:r>
      <w:r>
        <w:rPr>
          <w:rFonts w:hint="eastAsia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，不再单列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。〕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（二）培育壮大农产品品牌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深入实施全市域、全品类、全产业链的综合性农产品区域公用品牌发展战略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,开展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农业生产“三品一标”提升行动，鼓励龙头企业带动合作社和基地农户发展设施农业和规模化种养业，加强绿色、有机、地理标志、名特优新农产品及特质农品培育。加快推进农业标准化建设，建立涵盖生产过程、产品质量、包装标识等全产业链的“泰安标准”，全方位提升农产品品牌独特性、稳定性和竞争力。立足泰山独有产地气候环境和深厚农耕文化，持续深挖乡土产品，深度开发特色农产品，对泰山茶、泰山灵芝、泰山黄精、泰山板栗、肥城桃等优势主导产业进行提档升级、品牌培育和宣传推广，形成“一县一业”“一村一品”的产业格局。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（责任单位：市农业农村局、市市场监督管理局、市供销社）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（三）打造升级服务业品牌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持续推动金融、物流、研发设计、商务咨询、检验检测、人力资源、节能环保等生产性服务业向专业化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高端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延伸，推动商贸、健康、养老、托育、文化、旅游、体育、家政、餐饮等生活性服务业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实现高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品质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多样化升级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。鼓励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文化旅游、健康医疗等服务产业应用新技术、引入新业态、发展新场景、探索新模式，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强化标准化建设，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创建一批泰安特色服务街区、景区、演艺和文创品牌，促进现代服务业品质升级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融合发展。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（责任单位：市发展改革委、市工业和信息化局、市民政局、市人力资源社会保障局、市住房城乡建设局、市农业农村局、市商务局、市文化和旅游局、市卫生健康委、市市场监管局）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（四）系统提升区域性品牌。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积极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打造竞争力强、美誉度高的区域品牌，持续推进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优势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特色产业品牌建设，培育一批产业名县、品牌名县。大力支持品牌乡镇创建，打造一批主导产业鲜明、配套设施完善、在国内外具有较强竞争力的产业名镇、品牌名镇。加强地理标志品牌培育和推广，推动地理标志与特色产业发展、生态文明建设、历史文化传承、乡村振兴等有机融合，提升品牌影响力和产品附加值。着力打造“泰好品”质量公共品牌、“泰好吃”农产品区域公用品牌、“泰好办”政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品牌、“好客山东 泰安有礼”旅游服务品牌、“投资泰安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稳如泰山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”招商品牌、“泰安小美”志愿服务品牌、“红色物业”品牌等系列品牌，全方位提升“中华泰山·国泰民安”城市品牌形象，形成涵盖产品品牌、会展品牌、赛事品牌、节庆品牌、服务品牌、旅游品牌等的泰安特色区域品牌体系。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（责任单位：市委宣传部、市发展改革委、市工业和信息化局、市住房城乡建设局、市交通运输局、市农业农村局、市商务局、市文化和旅游局、市行政审批服务局、市市场监管局、市体育局、市贸促会）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leftChars="0" w:right="0" w:rightChars="0" w:firstLine="634" w:firstLineChars="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夯实品牌建设基础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right="0" w:firstLine="634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（一）增强产业质量竞争力。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持续开展质量提升行动，强化行业共性技术和关键核心技术攻关，培育发展新质生产力。加快传统制造业技术迭代和质量升级，培育壮大质量竞争型产业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强化战略新兴产业技术、质量、管理协同创新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实施质量可靠性提升计划，提高机械、电子、汽车等产品及其基础零部件、元器件可靠性水平。推进农业品种培优、品质提升、品牌打造和标准化生产，全面提升农业生产质量效益。加快培育服务业新业态新模式，深度应用大数据、网络、人工智能等新技术，促进现代服务业与先进制造业、现代农业等融合发展。推动建筑业工业化、数字化、绿色化转型升级，实施建筑工程质量风险分级管控和差异化监管，确保工程质量安全。到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年，培育“一企一技术”研发中心达到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家，全市“专精特新”中小企业达到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700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家左右、制造业单项冠军企业达到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家左右，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200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家小微企业实现质量管理体系认证升级。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（责任单位：市发展改革委、市科技局、市工业和信息化局、市住房城乡建设局、市农业农村局、市市场监管局）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（二）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推动质量基础设施建设。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开展质量基础设施助力产业链供应链质量联动提升行动，在各县（市、区）、功能区和重点产业园区（重点产业链），布局建设一批质量基础设施“一站式”服务平台，夯实计量、标准、检验检测、认证认可等质量基础设施。组织开展全市重点产业链质量状况调研，从质量技术、质量管理、品牌建设、知识产权、供应链配套等方面识别和剖析关键质量问题，绘制质量图谱，“一链一策”制定质量联动提升方案。充分发挥产业链链主企业带动引领作用，通过合格供应商评定、检测认证等手段，将上下游企业纳入共同质量管理体系，推动先进质量理念、方法和工具向全产业链延伸，实现全链条质量协同升级。（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责任单位：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市市场监管局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（三）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完善品牌保护机制。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实施企业专利导航和产业导航，引导和支持企业加强商标品牌建设，培育知识产权优势示范企业。充分发挥商标、专利等多种类型知识产权组合效应，梳理盘活高校和科研机构存量专利，培育专利密集型产品。加大对侵权假冒行为的打击力度，开展知识产权涉外维权援助，强化知识产权行政、司法保护，完善全链条保护机制。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（责任单位：市委宣传部、市中级人民法院、市公安局、市市场监管局、市文化和旅游局）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（四）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丰富品牌文化内涵。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深度挖掘泰安地域生态、传统工艺等独特的自然资源、文化资源，将泰山文化、大汶口文化、黄河文化、石敢当文化、红色文化融入泰安品牌文化，厚植泰安品牌文化内涵。推动数字技术赋能传统文化，推进产品设计、文化创意、技术创新与品牌建设融合发展，传承、塑造和展示泰安平安担当、国泰民安品牌形象。着力培育打造具有泰安产业特色，满足消费需求，具备丰富文化内涵、符合现代潮流的优质品牌。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责任单位：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市委宣传部、市工业和信息化局、市商务局、市文化和旅游局、市市场监管局）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（五）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强化质量品牌人才培养。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完善首席质量官制度，积极开展首席质量官、先进质量管理方法、品牌管理人才培训。以专精特新“小巨人”企业、瞪羚企业、山东省高端品牌培育企业、“好品山东”、“老字号”企业等为重点，培养高素质技能人才。大力弘扬工匠精神，加快培养非遗技艺传承人。到2026年，全市各级政府质量奖(提名奖)企业、质量标杆企业、“好品山东”品牌企业、山东省高端品牌培育企业首席质量官聘任率达 100%；全市规模以上企业、重点产业链链上企业首席质量官聘任率达60%以上。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责任单位：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市市场监管局、市工业和信息化局、市农业农村局、市商务局、市文化和旅游局、市总工会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leftChars="0" w:right="0" w:rightChars="0" w:firstLine="634" w:firstLineChars="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四、持续扩大泰安品牌影响力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（一）</w:t>
      </w:r>
      <w:r>
        <w:rPr>
          <w:rFonts w:hint="eastAsia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优化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完善培育体系。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围绕“十强产业”“四新”领域及标志性产业链，聚焦“全国唯一”“填补国内空白”“关键共性行业领先”等核心维度，挖掘和培育具备条件的优势产品、企业、行业，争创高端品牌。聚焦全市支柱产业、优势产业、未来产业及重点产业链，培育一批创新引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力强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、标杆示范作用显著的“泰好品”质量公共品牌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推动形成市级、省级、国家级品牌梯次培育，分行业、分领域、分层次协同争创的品牌工作格局。鼓励企业实施品牌战略，建立品牌培育管理体系，深化品牌设计、市场推广、品牌维护等能力建设，提高品牌全生命周期管理运营能力。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（责任单位：市市场监管局、市发展改革委、市工业和信息化局、市住房城乡建设局、市交通运输局、市农业农村局、市商务局、市文化和旅游局）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（二）促进品牌消费</w:t>
      </w:r>
      <w:r>
        <w:rPr>
          <w:rFonts w:hint="eastAsia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升级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以质量品牌为重点，积极引导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绿色、健康、安全发展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消费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推动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家电、服装等制造业品牌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转型升级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，打造高品质文旅、体育、健康、养老、餐饮、家政等服务品牌，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不断满足消费者个性化、多样化需求，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持续激发品牌消费潜力。深入推进“山东手造·礼遇泰安”工程，依托泰山玉、泰山茶、桃木制品等优势产业，推动手造产品创造性转化和创新性发展。开展电商促消活动，创新消费场景、提升消费体验、释放消费潜能。发挥供销合作社系统联采分销优势，推动泰安更多优质农副产品纳入国家、省集采平台。深入开展“放心消费在泰安”行动，构建消费者保护社会共治体系，营造品牌消费良好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环境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。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（责任单位：市商务局、市工业和信息化局、市市场监管局、市民政局、市农业农村局、市文化和旅游局、市卫生健康委、市体育局、市供销社）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（三）强化品牌</w:t>
      </w:r>
      <w:r>
        <w:rPr>
          <w:rFonts w:hint="eastAsia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宣传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推介。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组织品牌企业参加“好客山东、好品山东”品牌推荐会、中华老字号博览会、进口博览会、中国国际农产品交易会等品牌推介活动，引导行业龙头企业带动中小企业联合开展海外品牌建设推广。结合我市产业特色举办展销会、博览会、洽谈会等活动，在“中国品牌日”、全国“质量月”、泰山国际登山节、“5·19中国旅游日”等活动期间组织品牌宣传活动，营造质量品牌文化氛围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不断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加大品牌的宣传和推介力度。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（责任单位：市委宣传部、市市场监管局、市发展改革委、市科技局、市工业和信息化局、市民政局、市人力资源社会保障局、市住房城乡建设局、市交通运输局、市水利局、市农业农村局、市商务局、市文化和旅游局、市卫生健康委、市国资委、市统计局、市林业局、市贸促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五、强化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基础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各级各部门要充分认识品牌建设的重大意义，结合自身实际制定品牌建设工作方案，完善工作机制，细化政策措施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，不断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加大品牌培育和质量基础设施投入力度，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为品牌工作提供坚实保障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市场监管部门要立足自身职能定位，协调推动全市各级各部门各领域品牌工作。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各行业、领域主管部门要科学规划，统筹推进本行业、本领域品牌建设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工作，强化分析研究，制定目标任务，抓好督促落实。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充分发挥质量品牌政策导向作用，加强质量品牌政策与相关规划及产业、财政、金融、人才等政策的协调联动，推动资金等各类资源向优势品牌企业聚集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充分调动企业、行业协会、科研机构、高等院校、消费者组织、新闻媒体等各方力量，加快建成政府推动、社会参与的品牌建设机制，形成品牌建设合力。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</w:pPr>
    </w:p>
    <w:sectPr>
      <w:footerReference r:id="rId3" w:type="default"/>
      <w:pgSz w:w="11906" w:h="16838"/>
      <w:pgMar w:top="1440" w:right="1616" w:bottom="1440" w:left="16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YzlhYzZiOWE1YjVhZDU4OTFiMTUzNzIxOTVlYzgifQ=="/>
  </w:docVars>
  <w:rsids>
    <w:rsidRoot w:val="7F206398"/>
    <w:rsid w:val="02777B29"/>
    <w:rsid w:val="04B37B7B"/>
    <w:rsid w:val="04BD0CD5"/>
    <w:rsid w:val="05CF1AFF"/>
    <w:rsid w:val="06552C8D"/>
    <w:rsid w:val="08D909BD"/>
    <w:rsid w:val="08F20AB5"/>
    <w:rsid w:val="094D0594"/>
    <w:rsid w:val="0A8F1F84"/>
    <w:rsid w:val="0B0A026E"/>
    <w:rsid w:val="0C564E58"/>
    <w:rsid w:val="0C785066"/>
    <w:rsid w:val="0CD80447"/>
    <w:rsid w:val="0CE41196"/>
    <w:rsid w:val="0D37471A"/>
    <w:rsid w:val="0D3DDD3B"/>
    <w:rsid w:val="0FDF6F8E"/>
    <w:rsid w:val="10673529"/>
    <w:rsid w:val="124760B5"/>
    <w:rsid w:val="125A5A0A"/>
    <w:rsid w:val="132D71EE"/>
    <w:rsid w:val="13A81C88"/>
    <w:rsid w:val="13A83F73"/>
    <w:rsid w:val="14D26F15"/>
    <w:rsid w:val="15CB6A9F"/>
    <w:rsid w:val="18C63235"/>
    <w:rsid w:val="192357B6"/>
    <w:rsid w:val="1A595FB5"/>
    <w:rsid w:val="1BC5795A"/>
    <w:rsid w:val="1BDB7D59"/>
    <w:rsid w:val="1C5768DD"/>
    <w:rsid w:val="1C7A236C"/>
    <w:rsid w:val="1C9C64FD"/>
    <w:rsid w:val="1DAB0E6B"/>
    <w:rsid w:val="1E3F17FC"/>
    <w:rsid w:val="1FF81D58"/>
    <w:rsid w:val="20976ECC"/>
    <w:rsid w:val="20E245F7"/>
    <w:rsid w:val="22D327D6"/>
    <w:rsid w:val="23D9470C"/>
    <w:rsid w:val="24AD5120"/>
    <w:rsid w:val="2596670D"/>
    <w:rsid w:val="25E60164"/>
    <w:rsid w:val="275D3F9C"/>
    <w:rsid w:val="27E77CCC"/>
    <w:rsid w:val="28A32C4B"/>
    <w:rsid w:val="2AFB192F"/>
    <w:rsid w:val="2B2944C6"/>
    <w:rsid w:val="2B564C03"/>
    <w:rsid w:val="2B6C44D6"/>
    <w:rsid w:val="2BB1170E"/>
    <w:rsid w:val="2C2A6159"/>
    <w:rsid w:val="2CFC3357"/>
    <w:rsid w:val="2DA111B6"/>
    <w:rsid w:val="2FD91648"/>
    <w:rsid w:val="2FF3837A"/>
    <w:rsid w:val="3000477A"/>
    <w:rsid w:val="30556C83"/>
    <w:rsid w:val="30E3415F"/>
    <w:rsid w:val="310E6AD8"/>
    <w:rsid w:val="32193C98"/>
    <w:rsid w:val="354912F6"/>
    <w:rsid w:val="35727EE5"/>
    <w:rsid w:val="35F7A2F1"/>
    <w:rsid w:val="363D542F"/>
    <w:rsid w:val="36991E67"/>
    <w:rsid w:val="36F7B9D4"/>
    <w:rsid w:val="3B0954D1"/>
    <w:rsid w:val="3BE178BA"/>
    <w:rsid w:val="3C4B06AA"/>
    <w:rsid w:val="3C8F4A2B"/>
    <w:rsid w:val="3D6CD780"/>
    <w:rsid w:val="3EA64DEB"/>
    <w:rsid w:val="3EAF4400"/>
    <w:rsid w:val="3EE92575"/>
    <w:rsid w:val="3FBE5A6C"/>
    <w:rsid w:val="41A0389F"/>
    <w:rsid w:val="422B5D33"/>
    <w:rsid w:val="429A41B8"/>
    <w:rsid w:val="42A91358"/>
    <w:rsid w:val="446E7B7D"/>
    <w:rsid w:val="45AF79CD"/>
    <w:rsid w:val="45BB4523"/>
    <w:rsid w:val="463A625D"/>
    <w:rsid w:val="47B35B50"/>
    <w:rsid w:val="47C024B8"/>
    <w:rsid w:val="47F951DA"/>
    <w:rsid w:val="481219B2"/>
    <w:rsid w:val="4997072A"/>
    <w:rsid w:val="49BD591E"/>
    <w:rsid w:val="49F031A9"/>
    <w:rsid w:val="4A172EE6"/>
    <w:rsid w:val="4CBC0B0C"/>
    <w:rsid w:val="4D4F48F5"/>
    <w:rsid w:val="4D7E259D"/>
    <w:rsid w:val="515E7D23"/>
    <w:rsid w:val="52D95337"/>
    <w:rsid w:val="541D3002"/>
    <w:rsid w:val="54CB756C"/>
    <w:rsid w:val="55B0273D"/>
    <w:rsid w:val="567B0412"/>
    <w:rsid w:val="57B9BAF6"/>
    <w:rsid w:val="57D14953"/>
    <w:rsid w:val="5A654C66"/>
    <w:rsid w:val="5B26198F"/>
    <w:rsid w:val="5B506329"/>
    <w:rsid w:val="5BDF47F9"/>
    <w:rsid w:val="5C0662B1"/>
    <w:rsid w:val="5C36109E"/>
    <w:rsid w:val="5C712747"/>
    <w:rsid w:val="5D7FB92D"/>
    <w:rsid w:val="5EFA7CCD"/>
    <w:rsid w:val="5FA7FDF8"/>
    <w:rsid w:val="5FB64C4F"/>
    <w:rsid w:val="5FFF094A"/>
    <w:rsid w:val="61700695"/>
    <w:rsid w:val="61971831"/>
    <w:rsid w:val="61B739CF"/>
    <w:rsid w:val="62150C68"/>
    <w:rsid w:val="63BFD95A"/>
    <w:rsid w:val="63C87E41"/>
    <w:rsid w:val="63F9B899"/>
    <w:rsid w:val="641C3C0B"/>
    <w:rsid w:val="647D6B4A"/>
    <w:rsid w:val="65496A45"/>
    <w:rsid w:val="65536D2A"/>
    <w:rsid w:val="65884229"/>
    <w:rsid w:val="65A70610"/>
    <w:rsid w:val="661E12D4"/>
    <w:rsid w:val="662D567C"/>
    <w:rsid w:val="66D3293A"/>
    <w:rsid w:val="67FED151"/>
    <w:rsid w:val="68FB170C"/>
    <w:rsid w:val="694D5CE0"/>
    <w:rsid w:val="6A1F6E11"/>
    <w:rsid w:val="6CDC6EA7"/>
    <w:rsid w:val="6F7F4521"/>
    <w:rsid w:val="6FDD6F88"/>
    <w:rsid w:val="6FE70D6A"/>
    <w:rsid w:val="71F950A9"/>
    <w:rsid w:val="731955B0"/>
    <w:rsid w:val="737F734B"/>
    <w:rsid w:val="7390694A"/>
    <w:rsid w:val="73FF7F99"/>
    <w:rsid w:val="74F70937"/>
    <w:rsid w:val="75F419BD"/>
    <w:rsid w:val="761342FF"/>
    <w:rsid w:val="76EF7673"/>
    <w:rsid w:val="78782C4F"/>
    <w:rsid w:val="794D0C90"/>
    <w:rsid w:val="79B06543"/>
    <w:rsid w:val="7AF7BF2A"/>
    <w:rsid w:val="7BEE9870"/>
    <w:rsid w:val="7BF76AD1"/>
    <w:rsid w:val="7BF7C1BA"/>
    <w:rsid w:val="7CA3E458"/>
    <w:rsid w:val="7D2FE0DC"/>
    <w:rsid w:val="7D7E14D3"/>
    <w:rsid w:val="7DC1385C"/>
    <w:rsid w:val="7DCA6262"/>
    <w:rsid w:val="7DF1A1C5"/>
    <w:rsid w:val="7E5719C6"/>
    <w:rsid w:val="7F1564C8"/>
    <w:rsid w:val="7F206398"/>
    <w:rsid w:val="7F7A704C"/>
    <w:rsid w:val="7F7D58EC"/>
    <w:rsid w:val="7F7E4EAC"/>
    <w:rsid w:val="7FEBBD23"/>
    <w:rsid w:val="7FEFBFA9"/>
    <w:rsid w:val="7FF77B93"/>
    <w:rsid w:val="7FFF5F9F"/>
    <w:rsid w:val="93AF4156"/>
    <w:rsid w:val="9BFF8814"/>
    <w:rsid w:val="9D4B5CFF"/>
    <w:rsid w:val="9E7BF0FA"/>
    <w:rsid w:val="9FDA7A0F"/>
    <w:rsid w:val="9FFE26B3"/>
    <w:rsid w:val="A5CF1CE5"/>
    <w:rsid w:val="A7FED3F0"/>
    <w:rsid w:val="AFDCF917"/>
    <w:rsid w:val="B3FFF1AD"/>
    <w:rsid w:val="B7A933AB"/>
    <w:rsid w:val="B7FFDFA3"/>
    <w:rsid w:val="BA7B23C6"/>
    <w:rsid w:val="BDFD23C6"/>
    <w:rsid w:val="D5CF4AA6"/>
    <w:rsid w:val="D9EF78EB"/>
    <w:rsid w:val="DD270D08"/>
    <w:rsid w:val="DD3D8E35"/>
    <w:rsid w:val="DDBF8448"/>
    <w:rsid w:val="DE6A7DD5"/>
    <w:rsid w:val="DF7FF0CF"/>
    <w:rsid w:val="E3194BA7"/>
    <w:rsid w:val="E3FB51DD"/>
    <w:rsid w:val="E5E84280"/>
    <w:rsid w:val="E77F64D4"/>
    <w:rsid w:val="EBBF44B8"/>
    <w:rsid w:val="EDEF1A3B"/>
    <w:rsid w:val="F227D02E"/>
    <w:rsid w:val="F53F7083"/>
    <w:rsid w:val="F7D68C92"/>
    <w:rsid w:val="FAEBBB9F"/>
    <w:rsid w:val="FAEDC64E"/>
    <w:rsid w:val="FB3BD7B7"/>
    <w:rsid w:val="FBFF1BDE"/>
    <w:rsid w:val="FDBC3466"/>
    <w:rsid w:val="FE734873"/>
    <w:rsid w:val="FFD78BB2"/>
    <w:rsid w:val="FFDBB13B"/>
    <w:rsid w:val="FFF6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40" w:lineRule="auto"/>
      <w:ind w:firstLine="200" w:firstLineChars="200"/>
    </w:pPr>
    <w:rPr>
      <w:rFonts w:ascii="黑体" w:eastAsia="黑体"/>
      <w:spacing w:val="0"/>
      <w:szCs w:val="36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4">
    <w:name w:val="样式5"/>
    <w:basedOn w:val="5"/>
    <w:qFormat/>
    <w:uiPriority w:val="0"/>
  </w:style>
  <w:style w:type="paragraph" w:customStyle="1" w:styleId="5">
    <w:name w:val="正文1"/>
    <w:basedOn w:val="1"/>
    <w:qFormat/>
    <w:uiPriority w:val="0"/>
    <w:pPr>
      <w:spacing w:beforeLines="25" w:afterLines="25"/>
      <w:jc w:val="center"/>
    </w:pPr>
    <w:rPr>
      <w:rFonts w:ascii="宋体" w:hAnsi="宋体" w:cs="宋体"/>
      <w:b/>
      <w:sz w:val="24"/>
    </w:rPr>
  </w:style>
  <w:style w:type="paragraph" w:styleId="6">
    <w:name w:val="Body Text Indent 2"/>
    <w:basedOn w:val="1"/>
    <w:qFormat/>
    <w:uiPriority w:val="0"/>
    <w:pPr>
      <w:ind w:firstLine="640" w:firstLineChars="200"/>
    </w:pPr>
    <w:rPr>
      <w:rFonts w:ascii="仿宋_GB2312" w:hAnsi="Calibri" w:cs="仿宋_GB2312"/>
      <w:color w:val="000000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footnote text"/>
    <w:basedOn w:val="1"/>
    <w:next w:val="9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Body Text First Indent 2"/>
    <w:basedOn w:val="2"/>
    <w:next w:val="1"/>
    <w:qFormat/>
    <w:uiPriority w:val="0"/>
    <w:pPr>
      <w:ind w:firstLine="200" w:firstLineChars="200"/>
    </w:pPr>
  </w:style>
  <w:style w:type="paragraph" w:styleId="10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4507</Words>
  <Characters>4547</Characters>
  <Lines>0</Lines>
  <Paragraphs>0</Paragraphs>
  <TotalTime>84</TotalTime>
  <ScaleCrop>false</ScaleCrop>
  <LinksUpToDate>false</LinksUpToDate>
  <CharactersWithSpaces>4573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2024-02-25T17:25:00Z</dcterms:created>
  <dc:creator>Sylvia</dc:creator>
  <cp:lastModifiedBy>Sylvia</cp:lastModifiedBy>
  <cp:lastPrinted>2024-09-04T08:14:00Z</cp:lastPrinted>
  <dcterms:modified xsi:type="dcterms:W3CDTF">2024-09-05T08:49:37Z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8B8F0C3861A643F6864C094FDA038311_13</vt:lpwstr>
  </property>
</Properties>
</file>