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jc w:val="center"/>
        <w:rPr>
          <w:rFonts w:hint="eastAsia" w:ascii="方正小标宋简体" w:hAnsi="方正小标宋简体" w:eastAsia="方正小标宋简体" w:cs="方正小标宋简体"/>
          <w:b w:val="0"/>
          <w:bCs/>
          <w:color w:val="auto"/>
          <w:sz w:val="44"/>
          <w:szCs w:val="44"/>
        </w:rPr>
      </w:pPr>
      <w:bookmarkStart w:id="0" w:name="_GoBack"/>
      <w:bookmarkEnd w:id="0"/>
      <w:r>
        <w:rPr>
          <w:rFonts w:hint="eastAsia" w:ascii="方正小标宋简体" w:hAnsi="方正小标宋简体" w:eastAsia="方正小标宋简体" w:cs="方正小标宋简体"/>
          <w:b w:val="0"/>
          <w:bCs/>
          <w:color w:val="auto"/>
          <w:sz w:val="44"/>
          <w:szCs w:val="44"/>
        </w:rPr>
        <w:t>山东省专利奖申报书</w:t>
      </w:r>
    </w:p>
    <w:p>
      <w:pPr>
        <w:jc w:val="center"/>
        <w:rPr>
          <w:rFonts w:eastAsia="楷体_GB2312"/>
          <w:color w:val="auto"/>
          <w:sz w:val="36"/>
        </w:rPr>
      </w:pPr>
      <w:r>
        <w:rPr>
          <w:rFonts w:hint="eastAsia" w:eastAsia="楷体_GB2312"/>
          <w:color w:val="auto"/>
          <w:sz w:val="36"/>
        </w:rPr>
        <w:t>（发明、实用新型专利）</w:t>
      </w:r>
    </w:p>
    <w:p>
      <w:pPr>
        <w:spacing w:line="600" w:lineRule="exact"/>
        <w:jc w:val="center"/>
        <w:rPr>
          <w:rFonts w:hint="eastAsia"/>
          <w:color w:val="auto"/>
          <w:sz w:val="48"/>
          <w:lang w:val="en-US" w:eastAsia="zh-CN"/>
        </w:rPr>
      </w:pPr>
      <w:r>
        <w:rPr>
          <w:rFonts w:hint="eastAsia"/>
          <w:color w:val="auto"/>
          <w:sz w:val="48"/>
          <w:lang w:val="en-US" w:eastAsia="zh-CN"/>
        </w:rPr>
        <w:t xml:space="preserve"> </w:t>
      </w:r>
    </w:p>
    <w:p>
      <w:pPr>
        <w:pStyle w:val="2"/>
        <w:spacing w:before="0" w:beforeAutospacing="0" w:after="0" w:afterAutospacing="0" w:line="600" w:lineRule="exact"/>
        <w:rPr>
          <w:rFonts w:hint="eastAsia"/>
          <w:lang w:val="en-US" w:eastAsia="zh-CN"/>
        </w:rPr>
      </w:pPr>
    </w:p>
    <w:p>
      <w:pPr>
        <w:widowControl/>
        <w:jc w:val="center"/>
        <w:rPr>
          <w:rFonts w:ascii="黑体" w:hAnsi="黑体" w:eastAsia="黑体" w:cs="宋体"/>
          <w:color w:val="auto"/>
          <w:kern w:val="0"/>
          <w:sz w:val="36"/>
          <w:szCs w:val="36"/>
        </w:rPr>
      </w:pPr>
      <w:r>
        <w:rPr>
          <w:rFonts w:hint="eastAsia" w:ascii="黑体" w:hAnsi="黑体" w:eastAsia="黑体" w:cs="宋体"/>
          <w:color w:val="auto"/>
          <w:kern w:val="0"/>
          <w:sz w:val="36"/>
          <w:szCs w:val="36"/>
        </w:rPr>
        <w:t>一、基本信息</w:t>
      </w:r>
    </w:p>
    <w:tbl>
      <w:tblPr>
        <w:tblStyle w:val="3"/>
        <w:tblW w:w="0" w:type="auto"/>
        <w:jc w:val="center"/>
        <w:tblLayout w:type="fixed"/>
        <w:tblCellMar>
          <w:top w:w="0" w:type="dxa"/>
          <w:left w:w="108" w:type="dxa"/>
          <w:bottom w:w="0" w:type="dxa"/>
          <w:right w:w="108" w:type="dxa"/>
        </w:tblCellMar>
      </w:tblPr>
      <w:tblGrid>
        <w:gridCol w:w="2092"/>
        <w:gridCol w:w="772"/>
        <w:gridCol w:w="1352"/>
        <w:gridCol w:w="552"/>
        <w:gridCol w:w="817"/>
        <w:gridCol w:w="176"/>
        <w:gridCol w:w="815"/>
        <w:gridCol w:w="393"/>
        <w:gridCol w:w="1317"/>
      </w:tblGrid>
      <w:tr>
        <w:tblPrEx>
          <w:tblCellMar>
            <w:top w:w="0" w:type="dxa"/>
            <w:left w:w="108" w:type="dxa"/>
            <w:bottom w:w="0" w:type="dxa"/>
            <w:right w:w="108" w:type="dxa"/>
          </w:tblCellMar>
        </w:tblPrEx>
        <w:trPr>
          <w:trHeight w:val="375" w:hRule="atLeast"/>
          <w:jc w:val="center"/>
        </w:trPr>
        <w:tc>
          <w:tcPr>
            <w:tcW w:w="2864" w:type="dxa"/>
            <w:gridSpan w:val="2"/>
            <w:tcBorders>
              <w:top w:val="single" w:color="auto" w:sz="8" w:space="0"/>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申报单位（人）</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375" w:hRule="atLeast"/>
          <w:jc w:val="center"/>
        </w:trPr>
        <w:tc>
          <w:tcPr>
            <w:tcW w:w="2864" w:type="dxa"/>
            <w:gridSpan w:val="2"/>
            <w:tcBorders>
              <w:top w:val="single" w:color="auto" w:sz="8" w:space="0"/>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通讯地址</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375" w:hRule="atLeast"/>
          <w:jc w:val="center"/>
        </w:trPr>
        <w:tc>
          <w:tcPr>
            <w:tcW w:w="2864" w:type="dxa"/>
            <w:gridSpan w:val="2"/>
            <w:tcBorders>
              <w:top w:val="single" w:color="auto" w:sz="8" w:space="0"/>
              <w:left w:val="single" w:color="auto" w:sz="8" w:space="0"/>
              <w:bottom w:val="single" w:color="auto" w:sz="4" w:space="0"/>
              <w:right w:val="single" w:color="auto" w:sz="4" w:space="0"/>
            </w:tcBorders>
            <w:noWrap w:val="0"/>
            <w:vAlign w:val="bottom"/>
          </w:tcPr>
          <w:p>
            <w:pPr>
              <w:widowControl/>
              <w:jc w:val="center"/>
              <w:rPr>
                <w:rFonts w:hint="default" w:ascii="仿宋_GB2312" w:hAnsi="宋体" w:eastAsia="宋体" w:cs="宋体"/>
                <w:b/>
                <w:bCs/>
                <w:color w:val="auto"/>
                <w:kern w:val="0"/>
                <w:sz w:val="28"/>
                <w:szCs w:val="28"/>
                <w:lang w:val="en-US" w:eastAsia="zh-CN"/>
              </w:rPr>
            </w:pPr>
            <w:r>
              <w:rPr>
                <w:rFonts w:hint="eastAsia" w:ascii="仿宋_GB2312" w:hAnsi="宋体" w:cs="宋体"/>
                <w:b/>
                <w:bCs/>
                <w:color w:val="auto"/>
                <w:kern w:val="0"/>
                <w:sz w:val="28"/>
                <w:szCs w:val="28"/>
                <w:lang w:val="en-US" w:eastAsia="zh-CN"/>
              </w:rPr>
              <w:t>统一社会信用代码/身份证号码</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hint="default" w:ascii="仿宋_GB2312" w:hAnsi="宋体" w:eastAsia="宋体" w:cs="宋体"/>
                <w:color w:val="auto"/>
                <w:kern w:val="0"/>
                <w:sz w:val="28"/>
                <w:szCs w:val="28"/>
                <w:lang w:val="en-US" w:eastAsia="zh-CN"/>
              </w:rPr>
            </w:pPr>
            <w:r>
              <w:rPr>
                <w:rFonts w:ascii="仿宋_GB2312" w:hAnsi="宋体" w:cs="宋体"/>
                <w:color w:val="auto"/>
                <w:kern w:val="0"/>
                <w:sz w:val="28"/>
                <w:szCs w:val="28"/>
              </w:rPr>
              <w:t>说明</w:t>
            </w:r>
            <w:r>
              <w:rPr>
                <w:rFonts w:hint="eastAsia" w:ascii="仿宋_GB2312" w:hAnsi="宋体" w:cs="宋体"/>
                <w:color w:val="auto"/>
                <w:kern w:val="0"/>
                <w:sz w:val="28"/>
                <w:szCs w:val="28"/>
              </w:rPr>
              <w:t>：</w:t>
            </w:r>
            <w:r>
              <w:rPr>
                <w:rFonts w:hint="eastAsia" w:ascii="仿宋_GB2312" w:hAnsi="宋体" w:cs="宋体"/>
                <w:color w:val="auto"/>
                <w:kern w:val="0"/>
                <w:sz w:val="28"/>
                <w:szCs w:val="28"/>
                <w:lang w:val="en-US" w:eastAsia="zh-CN"/>
              </w:rPr>
              <w:t>单位申报的填写本单位统一社会信用代码；个人申报的填写身份证号码</w:t>
            </w:r>
          </w:p>
        </w:tc>
      </w:tr>
      <w:tr>
        <w:tblPrEx>
          <w:tblCellMar>
            <w:top w:w="0" w:type="dxa"/>
            <w:left w:w="108" w:type="dxa"/>
            <w:bottom w:w="0" w:type="dxa"/>
            <w:right w:w="108" w:type="dxa"/>
          </w:tblCellMar>
        </w:tblPrEx>
        <w:trPr>
          <w:trHeight w:val="375" w:hRule="atLeast"/>
          <w:jc w:val="center"/>
        </w:trPr>
        <w:tc>
          <w:tcPr>
            <w:tcW w:w="2864" w:type="dxa"/>
            <w:gridSpan w:val="2"/>
            <w:tcBorders>
              <w:top w:val="single" w:color="auto" w:sz="8" w:space="0"/>
              <w:left w:val="single" w:color="auto" w:sz="8" w:space="0"/>
              <w:bottom w:val="single" w:color="auto" w:sz="4" w:space="0"/>
              <w:right w:val="single" w:color="auto" w:sz="4" w:space="0"/>
            </w:tcBorders>
            <w:noWrap w:val="0"/>
            <w:vAlign w:val="bottom"/>
          </w:tcPr>
          <w:p>
            <w:pPr>
              <w:widowControl/>
              <w:jc w:val="center"/>
              <w:rPr>
                <w:rFonts w:hint="eastAsia" w:ascii="仿宋_GB2312" w:hAnsi="宋体" w:cs="宋体"/>
                <w:b/>
                <w:bCs/>
                <w:color w:val="auto"/>
                <w:kern w:val="0"/>
                <w:sz w:val="28"/>
                <w:szCs w:val="28"/>
              </w:rPr>
            </w:pPr>
            <w:r>
              <w:rPr>
                <w:rFonts w:hint="eastAsia" w:ascii="仿宋_GB2312" w:hAnsi="宋体" w:cs="宋体"/>
                <w:b/>
                <w:bCs/>
                <w:color w:val="auto"/>
                <w:kern w:val="0"/>
                <w:sz w:val="28"/>
                <w:szCs w:val="28"/>
              </w:rPr>
              <w:t>联 系 人</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375" w:hRule="atLeast"/>
          <w:jc w:val="center"/>
        </w:trPr>
        <w:tc>
          <w:tcPr>
            <w:tcW w:w="2864" w:type="dxa"/>
            <w:gridSpan w:val="2"/>
            <w:tcBorders>
              <w:top w:val="single" w:color="auto" w:sz="8" w:space="0"/>
              <w:left w:val="single" w:color="auto" w:sz="8" w:space="0"/>
              <w:bottom w:val="single" w:color="auto" w:sz="4" w:space="0"/>
              <w:right w:val="single" w:color="auto" w:sz="4" w:space="0"/>
            </w:tcBorders>
            <w:noWrap w:val="0"/>
            <w:vAlign w:val="bottom"/>
          </w:tcPr>
          <w:p>
            <w:pPr>
              <w:widowControl/>
              <w:jc w:val="center"/>
              <w:rPr>
                <w:rFonts w:hint="eastAsia" w:ascii="仿宋_GB2312" w:hAnsi="宋体" w:cs="宋体"/>
                <w:b/>
                <w:bCs/>
                <w:color w:val="auto"/>
                <w:kern w:val="0"/>
                <w:sz w:val="28"/>
                <w:szCs w:val="28"/>
              </w:rPr>
            </w:pPr>
            <w:r>
              <w:rPr>
                <w:rFonts w:hint="eastAsia" w:ascii="仿宋_GB2312" w:hAnsi="宋体" w:cs="宋体"/>
                <w:b/>
                <w:bCs/>
                <w:color w:val="auto"/>
                <w:kern w:val="0"/>
                <w:sz w:val="28"/>
                <w:szCs w:val="28"/>
              </w:rPr>
              <w:t>办公电话/手机</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375" w:hRule="atLeast"/>
          <w:jc w:val="center"/>
        </w:trPr>
        <w:tc>
          <w:tcPr>
            <w:tcW w:w="2864" w:type="dxa"/>
            <w:gridSpan w:val="2"/>
            <w:tcBorders>
              <w:top w:val="single" w:color="auto" w:sz="8" w:space="0"/>
              <w:left w:val="single" w:color="auto" w:sz="8" w:space="0"/>
              <w:bottom w:val="single" w:color="auto" w:sz="4" w:space="0"/>
              <w:right w:val="single" w:color="auto" w:sz="4" w:space="0"/>
            </w:tcBorders>
            <w:noWrap w:val="0"/>
            <w:vAlign w:val="bottom"/>
          </w:tcPr>
          <w:p>
            <w:pPr>
              <w:widowControl/>
              <w:jc w:val="center"/>
              <w:rPr>
                <w:rFonts w:hint="eastAsia" w:ascii="仿宋_GB2312" w:hAnsi="宋体" w:cs="宋体"/>
                <w:b/>
                <w:bCs/>
                <w:color w:val="auto"/>
                <w:kern w:val="0"/>
                <w:sz w:val="28"/>
                <w:szCs w:val="28"/>
              </w:rPr>
            </w:pPr>
            <w:r>
              <w:rPr>
                <w:rFonts w:hint="eastAsia" w:ascii="仿宋_GB2312" w:hAnsi="宋体" w:cs="宋体"/>
                <w:b/>
                <w:bCs/>
                <w:color w:val="auto"/>
                <w:kern w:val="0"/>
                <w:sz w:val="28"/>
                <w:szCs w:val="28"/>
              </w:rPr>
              <w:t>电子邮箱</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846" w:hRule="atLeast"/>
          <w:jc w:val="center"/>
        </w:trPr>
        <w:tc>
          <w:tcPr>
            <w:tcW w:w="2864"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cs="宋体"/>
                <w:b/>
                <w:bCs/>
                <w:color w:val="auto"/>
                <w:kern w:val="0"/>
                <w:sz w:val="28"/>
                <w:szCs w:val="28"/>
              </w:rPr>
            </w:pPr>
            <w:r>
              <w:rPr>
                <w:rFonts w:hint="eastAsia" w:ascii="仿宋_GB2312" w:hAnsi="宋体" w:cs="宋体"/>
                <w:b/>
                <w:bCs/>
                <w:color w:val="auto"/>
                <w:kern w:val="0"/>
                <w:sz w:val="28"/>
                <w:szCs w:val="28"/>
              </w:rPr>
              <w:t>推荐单位</w:t>
            </w:r>
          </w:p>
        </w:tc>
        <w:tc>
          <w:tcPr>
            <w:tcW w:w="5422" w:type="dxa"/>
            <w:gridSpan w:val="7"/>
            <w:tcBorders>
              <w:top w:val="single" w:color="auto" w:sz="8" w:space="0"/>
              <w:left w:val="nil"/>
              <w:bottom w:val="single" w:color="auto" w:sz="4" w:space="0"/>
              <w:right w:val="single" w:color="000000" w:sz="8" w:space="0"/>
            </w:tcBorders>
            <w:noWrap w:val="0"/>
            <w:vAlign w:val="center"/>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375" w:hRule="atLeast"/>
          <w:jc w:val="center"/>
        </w:trPr>
        <w:tc>
          <w:tcPr>
            <w:tcW w:w="2864" w:type="dxa"/>
            <w:gridSpan w:val="2"/>
            <w:tcBorders>
              <w:top w:val="single" w:color="auto" w:sz="8" w:space="0"/>
              <w:left w:val="single" w:color="auto" w:sz="8" w:space="0"/>
              <w:bottom w:val="single" w:color="auto" w:sz="4" w:space="0"/>
              <w:right w:val="single" w:color="auto" w:sz="4" w:space="0"/>
            </w:tcBorders>
            <w:noWrap w:val="0"/>
            <w:vAlign w:val="bottom"/>
          </w:tcPr>
          <w:p>
            <w:pPr>
              <w:widowControl/>
              <w:jc w:val="center"/>
              <w:rPr>
                <w:rFonts w:hint="eastAsia" w:ascii="仿宋_GB2312" w:hAnsi="宋体" w:cs="宋体"/>
                <w:b/>
                <w:bCs/>
                <w:color w:val="auto"/>
                <w:kern w:val="0"/>
                <w:sz w:val="28"/>
                <w:szCs w:val="28"/>
              </w:rPr>
            </w:pPr>
            <w:r>
              <w:rPr>
                <w:rFonts w:hint="eastAsia" w:ascii="仿宋_GB2312" w:hAnsi="宋体" w:cs="宋体"/>
                <w:b/>
                <w:bCs/>
                <w:color w:val="auto"/>
                <w:kern w:val="0"/>
                <w:sz w:val="28"/>
                <w:szCs w:val="28"/>
              </w:rPr>
              <w:t>指定参评奖项</w:t>
            </w:r>
          </w:p>
        </w:tc>
        <w:tc>
          <w:tcPr>
            <w:tcW w:w="1352" w:type="dxa"/>
            <w:tcBorders>
              <w:top w:val="single" w:color="auto" w:sz="8" w:space="0"/>
              <w:left w:val="nil"/>
              <w:bottom w:val="single" w:color="auto" w:sz="4" w:space="0"/>
              <w:right w:val="single" w:color="auto" w:sz="4" w:space="0"/>
            </w:tcBorders>
            <w:noWrap w:val="0"/>
            <w:vAlign w:val="bottom"/>
          </w:tcPr>
          <w:p>
            <w:pPr>
              <w:widowControl/>
              <w:jc w:val="center"/>
              <w:rPr>
                <w:rFonts w:ascii="仿宋_GB2312" w:hAnsi="宋体" w:cs="宋体"/>
                <w:color w:val="auto"/>
                <w:kern w:val="0"/>
                <w:sz w:val="28"/>
                <w:szCs w:val="28"/>
              </w:rPr>
            </w:pPr>
            <w:r>
              <w:rPr>
                <w:rFonts w:ascii="仿宋_GB2312" w:hAnsi="宋体" w:cs="宋体"/>
                <w:color w:val="auto"/>
                <w:kern w:val="0"/>
                <w:sz w:val="28"/>
                <w:szCs w:val="28"/>
              </w:rPr>
              <w:t>特别奖</w:t>
            </w:r>
          </w:p>
        </w:tc>
        <w:tc>
          <w:tcPr>
            <w:tcW w:w="1369" w:type="dxa"/>
            <w:gridSpan w:val="2"/>
            <w:tcBorders>
              <w:top w:val="single" w:color="auto" w:sz="8" w:space="0"/>
              <w:left w:val="nil"/>
              <w:bottom w:val="single" w:color="auto" w:sz="4" w:space="0"/>
              <w:right w:val="single" w:color="auto" w:sz="4" w:space="0"/>
            </w:tcBorders>
            <w:noWrap w:val="0"/>
            <w:vAlign w:val="bottom"/>
          </w:tcPr>
          <w:p>
            <w:pPr>
              <w:widowControl/>
              <w:jc w:val="center"/>
              <w:rPr>
                <w:rFonts w:ascii="仿宋_GB2312" w:hAnsi="宋体" w:cs="宋体"/>
                <w:color w:val="auto"/>
                <w:kern w:val="0"/>
                <w:sz w:val="28"/>
                <w:szCs w:val="28"/>
              </w:rPr>
            </w:pPr>
            <w:r>
              <w:rPr>
                <w:rFonts w:ascii="仿宋_GB2312" w:hAnsi="宋体" w:cs="宋体"/>
                <w:color w:val="auto"/>
                <w:kern w:val="0"/>
                <w:sz w:val="28"/>
                <w:szCs w:val="28"/>
              </w:rPr>
              <w:t>一等奖</w:t>
            </w:r>
          </w:p>
        </w:tc>
        <w:tc>
          <w:tcPr>
            <w:tcW w:w="1384" w:type="dxa"/>
            <w:gridSpan w:val="3"/>
            <w:tcBorders>
              <w:top w:val="single" w:color="auto" w:sz="8" w:space="0"/>
              <w:left w:val="single" w:color="auto" w:sz="4" w:space="0"/>
              <w:bottom w:val="single" w:color="auto" w:sz="4" w:space="0"/>
              <w:right w:val="single" w:color="auto" w:sz="4" w:space="0"/>
            </w:tcBorders>
            <w:noWrap w:val="0"/>
            <w:vAlign w:val="bottom"/>
          </w:tcPr>
          <w:p>
            <w:pPr>
              <w:widowControl/>
              <w:jc w:val="center"/>
              <w:rPr>
                <w:rFonts w:ascii="仿宋_GB2312" w:hAnsi="宋体" w:cs="宋体"/>
                <w:color w:val="auto"/>
                <w:kern w:val="0"/>
                <w:sz w:val="28"/>
                <w:szCs w:val="28"/>
              </w:rPr>
            </w:pPr>
            <w:r>
              <w:rPr>
                <w:rFonts w:ascii="仿宋_GB2312" w:hAnsi="宋体" w:cs="宋体"/>
                <w:color w:val="auto"/>
                <w:kern w:val="0"/>
                <w:sz w:val="28"/>
                <w:szCs w:val="28"/>
              </w:rPr>
              <w:t>二等奖</w:t>
            </w:r>
          </w:p>
        </w:tc>
        <w:tc>
          <w:tcPr>
            <w:tcW w:w="1317" w:type="dxa"/>
            <w:tcBorders>
              <w:top w:val="single" w:color="auto" w:sz="8" w:space="0"/>
              <w:left w:val="single" w:color="auto" w:sz="4" w:space="0"/>
              <w:bottom w:val="single" w:color="auto" w:sz="4" w:space="0"/>
              <w:right w:val="single" w:color="000000" w:sz="8" w:space="0"/>
            </w:tcBorders>
            <w:noWrap w:val="0"/>
            <w:vAlign w:val="bottom"/>
          </w:tcPr>
          <w:p>
            <w:pPr>
              <w:widowControl/>
              <w:jc w:val="center"/>
              <w:rPr>
                <w:rFonts w:ascii="仿宋_GB2312" w:hAnsi="宋体" w:cs="宋体"/>
                <w:color w:val="auto"/>
                <w:kern w:val="0"/>
                <w:sz w:val="28"/>
                <w:szCs w:val="28"/>
              </w:rPr>
            </w:pPr>
            <w:r>
              <w:rPr>
                <w:rFonts w:ascii="仿宋_GB2312" w:hAnsi="宋体" w:cs="宋体"/>
                <w:color w:val="auto"/>
                <w:kern w:val="0"/>
                <w:sz w:val="28"/>
                <w:szCs w:val="28"/>
              </w:rPr>
              <w:t>三等奖</w:t>
            </w:r>
          </w:p>
        </w:tc>
      </w:tr>
      <w:tr>
        <w:tblPrEx>
          <w:tblCellMar>
            <w:top w:w="0" w:type="dxa"/>
            <w:left w:w="108" w:type="dxa"/>
            <w:bottom w:w="0" w:type="dxa"/>
            <w:right w:w="108" w:type="dxa"/>
          </w:tblCellMar>
        </w:tblPrEx>
        <w:trPr>
          <w:trHeight w:val="375" w:hRule="atLeast"/>
          <w:jc w:val="center"/>
        </w:trPr>
        <w:tc>
          <w:tcPr>
            <w:tcW w:w="8286" w:type="dxa"/>
            <w:gridSpan w:val="9"/>
            <w:noWrap w:val="0"/>
            <w:vAlign w:val="bottom"/>
          </w:tcPr>
          <w:p>
            <w:pPr>
              <w:widowControl/>
              <w:ind w:firstLine="560" w:firstLineChars="200"/>
              <w:jc w:val="left"/>
              <w:rPr>
                <w:rFonts w:ascii="仿宋_GB2312" w:hAnsi="宋体" w:cs="宋体"/>
                <w:color w:val="auto"/>
                <w:kern w:val="0"/>
                <w:sz w:val="28"/>
                <w:szCs w:val="28"/>
              </w:rPr>
            </w:pPr>
            <w:r>
              <w:rPr>
                <w:rFonts w:ascii="仿宋_GB2312" w:hAnsi="宋体" w:cs="宋体"/>
                <w:color w:val="auto"/>
                <w:kern w:val="0"/>
                <w:sz w:val="28"/>
                <w:szCs w:val="28"/>
              </w:rPr>
              <w:t>说明</w:t>
            </w:r>
            <w:r>
              <w:rPr>
                <w:rFonts w:hint="eastAsia" w:ascii="仿宋_GB2312" w:hAnsi="宋体" w:cs="宋体"/>
                <w:color w:val="auto"/>
                <w:kern w:val="0"/>
                <w:sz w:val="28"/>
                <w:szCs w:val="28"/>
              </w:rPr>
              <w:t>：</w:t>
            </w:r>
            <w:r>
              <w:rPr>
                <w:rFonts w:ascii="仿宋_GB2312" w:hAnsi="宋体" w:cs="宋体"/>
                <w:color w:val="auto"/>
                <w:kern w:val="0"/>
                <w:sz w:val="28"/>
                <w:szCs w:val="28"/>
              </w:rPr>
              <w:t>指定参评</w:t>
            </w:r>
            <w:r>
              <w:rPr>
                <w:rFonts w:hint="eastAsia" w:ascii="仿宋_GB2312" w:hAnsi="宋体" w:cs="宋体"/>
                <w:color w:val="auto"/>
                <w:kern w:val="0"/>
                <w:sz w:val="28"/>
                <w:szCs w:val="28"/>
                <w:lang w:val="en-US" w:eastAsia="zh-CN"/>
              </w:rPr>
              <w:t>奖项</w:t>
            </w:r>
            <w:r>
              <w:rPr>
                <w:rFonts w:hint="eastAsia" w:ascii="仿宋_GB2312" w:hAnsi="宋体" w:cs="宋体"/>
                <w:color w:val="auto"/>
                <w:kern w:val="0"/>
                <w:sz w:val="28"/>
                <w:szCs w:val="28"/>
              </w:rPr>
              <w:t>，可多选，</w:t>
            </w:r>
            <w:r>
              <w:rPr>
                <w:rFonts w:hint="eastAsia" w:ascii="仿宋_GB2312" w:hAnsi="宋体" w:cs="宋体"/>
                <w:color w:val="auto"/>
                <w:kern w:val="0"/>
                <w:sz w:val="28"/>
                <w:szCs w:val="28"/>
                <w:lang w:val="en-US" w:eastAsia="zh-CN"/>
              </w:rPr>
              <w:t>也可</w:t>
            </w:r>
            <w:r>
              <w:rPr>
                <w:rFonts w:ascii="仿宋_GB2312" w:hAnsi="宋体" w:cs="宋体"/>
                <w:color w:val="auto"/>
                <w:kern w:val="0"/>
                <w:sz w:val="28"/>
                <w:szCs w:val="28"/>
              </w:rPr>
              <w:t>只参加</w:t>
            </w:r>
            <w:r>
              <w:rPr>
                <w:rFonts w:hint="eastAsia" w:ascii="仿宋_GB2312" w:hAnsi="宋体" w:cs="宋体"/>
                <w:color w:val="auto"/>
                <w:kern w:val="0"/>
                <w:sz w:val="28"/>
                <w:szCs w:val="28"/>
                <w:lang w:val="en-US" w:eastAsia="zh-CN"/>
              </w:rPr>
              <w:t>某一等次</w:t>
            </w:r>
            <w:r>
              <w:rPr>
                <w:rFonts w:ascii="仿宋_GB2312" w:hAnsi="宋体" w:cs="宋体"/>
                <w:color w:val="auto"/>
                <w:kern w:val="0"/>
                <w:sz w:val="28"/>
                <w:szCs w:val="28"/>
              </w:rPr>
              <w:t>奖项评选</w:t>
            </w:r>
            <w:r>
              <w:rPr>
                <w:rFonts w:hint="eastAsia" w:ascii="仿宋_GB2312" w:hAnsi="宋体" w:cs="宋体"/>
                <w:color w:val="auto"/>
                <w:kern w:val="0"/>
                <w:sz w:val="28"/>
                <w:szCs w:val="28"/>
                <w:lang w:eastAsia="zh-CN"/>
              </w:rPr>
              <w:t>，</w:t>
            </w:r>
            <w:r>
              <w:rPr>
                <w:rFonts w:hint="eastAsia" w:ascii="仿宋_GB2312" w:hAnsi="宋体" w:cs="宋体"/>
                <w:color w:val="auto"/>
                <w:kern w:val="0"/>
                <w:sz w:val="28"/>
                <w:szCs w:val="28"/>
                <w:lang w:val="en-US" w:eastAsia="zh-CN"/>
              </w:rPr>
              <w:t>其他等次奖项放弃</w:t>
            </w:r>
            <w:r>
              <w:rPr>
                <w:rFonts w:hint="eastAsia" w:ascii="仿宋_GB2312" w:hAnsi="宋体" w:cs="宋体"/>
                <w:color w:val="auto"/>
                <w:kern w:val="0"/>
                <w:sz w:val="28"/>
                <w:szCs w:val="28"/>
              </w:rPr>
              <w:t>。</w:t>
            </w:r>
          </w:p>
          <w:p>
            <w:pPr>
              <w:ind w:firstLine="440" w:firstLineChars="200"/>
              <w:rPr>
                <w:rFonts w:hint="eastAsia" w:ascii="黑体" w:eastAsia="黑体"/>
                <w:color w:val="auto"/>
                <w:sz w:val="22"/>
                <w:szCs w:val="24"/>
                <w:lang w:val="en-US" w:eastAsia="zh-CN"/>
              </w:rPr>
            </w:pPr>
          </w:p>
          <w:p>
            <w:pPr>
              <w:ind w:firstLine="560" w:firstLineChars="200"/>
              <w:rPr>
                <w:rFonts w:hint="default" w:ascii="黑体" w:eastAsia="黑体"/>
                <w:color w:val="auto"/>
                <w:sz w:val="28"/>
                <w:szCs w:val="32"/>
                <w:lang w:val="en-US" w:eastAsia="zh-CN"/>
              </w:rPr>
            </w:pPr>
            <w:r>
              <w:rPr>
                <w:rFonts w:hint="eastAsia" w:ascii="黑体" w:eastAsia="黑体"/>
                <w:color w:val="auto"/>
                <w:sz w:val="28"/>
                <w:szCs w:val="32"/>
                <w:lang w:val="en-US" w:eastAsia="zh-CN"/>
              </w:rPr>
              <w:t>（此申报书格式供参考，具体上传内容以系统栏目为准）</w:t>
            </w:r>
          </w:p>
          <w:p>
            <w:pPr>
              <w:widowControl/>
              <w:jc w:val="center"/>
              <w:rPr>
                <w:rFonts w:ascii="黑体" w:hAnsi="黑体" w:eastAsia="黑体" w:cs="宋体"/>
                <w:color w:val="auto"/>
                <w:kern w:val="0"/>
                <w:sz w:val="36"/>
                <w:szCs w:val="36"/>
              </w:rPr>
            </w:pPr>
            <w:r>
              <w:rPr>
                <w:rFonts w:ascii="黑体" w:hAnsi="黑体" w:eastAsia="黑体" w:cs="宋体"/>
                <w:color w:val="auto"/>
                <w:kern w:val="0"/>
                <w:sz w:val="36"/>
                <w:szCs w:val="36"/>
              </w:rPr>
              <w:t>二</w:t>
            </w:r>
            <w:r>
              <w:rPr>
                <w:rFonts w:hint="eastAsia" w:ascii="黑体" w:hAnsi="黑体" w:eastAsia="黑体" w:cs="宋体"/>
                <w:color w:val="auto"/>
                <w:kern w:val="0"/>
                <w:sz w:val="36"/>
                <w:szCs w:val="36"/>
              </w:rPr>
              <w:t>、</w:t>
            </w:r>
            <w:r>
              <w:rPr>
                <w:rFonts w:ascii="黑体" w:hAnsi="黑体" w:eastAsia="黑体" w:cs="宋体"/>
                <w:color w:val="auto"/>
                <w:kern w:val="0"/>
                <w:sz w:val="36"/>
                <w:szCs w:val="36"/>
              </w:rPr>
              <w:t>专利信息</w:t>
            </w:r>
          </w:p>
        </w:tc>
      </w:tr>
      <w:tr>
        <w:tblPrEx>
          <w:tblCellMar>
            <w:top w:w="0" w:type="dxa"/>
            <w:left w:w="108" w:type="dxa"/>
            <w:bottom w:w="0" w:type="dxa"/>
            <w:right w:w="108" w:type="dxa"/>
          </w:tblCellMar>
        </w:tblPrEx>
        <w:trPr>
          <w:trHeight w:val="454" w:hRule="atLeast"/>
          <w:jc w:val="center"/>
        </w:trPr>
        <w:tc>
          <w:tcPr>
            <w:tcW w:w="2864" w:type="dxa"/>
            <w:gridSpan w:val="2"/>
            <w:tcBorders>
              <w:top w:val="single" w:color="auto" w:sz="8" w:space="0"/>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申报专利名称</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tcBorders>
              <w:top w:val="nil"/>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申报专利号</w:t>
            </w:r>
          </w:p>
        </w:tc>
        <w:tc>
          <w:tcPr>
            <w:tcW w:w="5422" w:type="dxa"/>
            <w:gridSpan w:val="7"/>
            <w:tcBorders>
              <w:top w:val="single" w:color="auto" w:sz="4"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tcBorders>
              <w:top w:val="nil"/>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专利权人</w:t>
            </w:r>
          </w:p>
        </w:tc>
        <w:tc>
          <w:tcPr>
            <w:tcW w:w="5422" w:type="dxa"/>
            <w:gridSpan w:val="7"/>
            <w:tcBorders>
              <w:top w:val="single" w:color="auto" w:sz="4"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tcBorders>
              <w:top w:val="nil"/>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发明人</w:t>
            </w:r>
          </w:p>
        </w:tc>
        <w:tc>
          <w:tcPr>
            <w:tcW w:w="5422" w:type="dxa"/>
            <w:gridSpan w:val="7"/>
            <w:tcBorders>
              <w:top w:val="single" w:color="auto" w:sz="4"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tcBorders>
              <w:top w:val="nil"/>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同族专利号</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tcBorders>
              <w:top w:val="nil"/>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IPC主分类号</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092" w:type="dxa"/>
            <w:vMerge w:val="restart"/>
            <w:tcBorders>
              <w:top w:val="nil"/>
              <w:left w:val="single" w:color="auto" w:sz="8" w:space="0"/>
              <w:right w:val="single" w:color="auto" w:sz="4" w:space="0"/>
            </w:tcBorders>
            <w:noWrap w:val="0"/>
            <w:vAlign w:val="center"/>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学科分类</w:t>
            </w:r>
          </w:p>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名称</w:t>
            </w:r>
          </w:p>
        </w:tc>
        <w:tc>
          <w:tcPr>
            <w:tcW w:w="77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1</w:t>
            </w:r>
          </w:p>
        </w:tc>
        <w:tc>
          <w:tcPr>
            <w:tcW w:w="2897" w:type="dxa"/>
            <w:gridSpan w:val="4"/>
            <w:tcBorders>
              <w:top w:val="single" w:color="auto" w:sz="8" w:space="0"/>
              <w:left w:val="nil"/>
              <w:bottom w:val="single" w:color="auto" w:sz="4" w:space="0"/>
              <w:right w:val="single" w:color="auto" w:sz="4" w:space="0"/>
            </w:tcBorders>
            <w:noWrap w:val="0"/>
            <w:vAlign w:val="center"/>
          </w:tcPr>
          <w:p>
            <w:pPr>
              <w:widowControl/>
              <w:jc w:val="left"/>
              <w:rPr>
                <w:rFonts w:ascii="仿宋_GB2312" w:hAnsi="宋体" w:cs="宋体"/>
                <w:color w:val="auto"/>
                <w:kern w:val="0"/>
                <w:sz w:val="28"/>
                <w:szCs w:val="28"/>
              </w:rPr>
            </w:pPr>
          </w:p>
        </w:tc>
        <w:tc>
          <w:tcPr>
            <w:tcW w:w="815" w:type="dxa"/>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仿宋_GB2312" w:hAnsi="宋体" w:cs="宋体"/>
                <w:color w:val="auto"/>
                <w:kern w:val="0"/>
                <w:sz w:val="28"/>
                <w:szCs w:val="28"/>
              </w:rPr>
            </w:pPr>
            <w:r>
              <w:rPr>
                <w:rFonts w:hint="eastAsia" w:ascii="仿宋_GB2312" w:hAnsi="宋体" w:cs="宋体"/>
                <w:b/>
                <w:bCs/>
                <w:color w:val="auto"/>
                <w:kern w:val="0"/>
                <w:sz w:val="28"/>
                <w:szCs w:val="28"/>
              </w:rPr>
              <w:t>代码</w:t>
            </w:r>
          </w:p>
        </w:tc>
        <w:tc>
          <w:tcPr>
            <w:tcW w:w="1710" w:type="dxa"/>
            <w:gridSpan w:val="2"/>
            <w:tcBorders>
              <w:top w:val="single" w:color="auto" w:sz="8" w:space="0"/>
              <w:left w:val="single" w:color="auto" w:sz="4" w:space="0"/>
              <w:bottom w:val="single" w:color="auto" w:sz="4" w:space="0"/>
              <w:right w:val="single" w:color="000000" w:sz="8" w:space="0"/>
            </w:tcBorders>
            <w:noWrap w:val="0"/>
            <w:vAlign w:val="center"/>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092" w:type="dxa"/>
            <w:vMerge w:val="continue"/>
            <w:tcBorders>
              <w:left w:val="single" w:color="auto" w:sz="8" w:space="0"/>
              <w:right w:val="single" w:color="auto" w:sz="4" w:space="0"/>
            </w:tcBorders>
            <w:noWrap w:val="0"/>
            <w:vAlign w:val="bottom"/>
          </w:tcPr>
          <w:p>
            <w:pPr>
              <w:widowControl/>
              <w:jc w:val="center"/>
              <w:rPr>
                <w:rFonts w:ascii="仿宋_GB2312" w:hAnsi="宋体" w:cs="宋体"/>
                <w:b/>
                <w:bCs/>
                <w:color w:val="auto"/>
                <w:kern w:val="0"/>
                <w:sz w:val="28"/>
                <w:szCs w:val="28"/>
              </w:rPr>
            </w:pPr>
          </w:p>
        </w:tc>
        <w:tc>
          <w:tcPr>
            <w:tcW w:w="772"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2</w:t>
            </w:r>
          </w:p>
        </w:tc>
        <w:tc>
          <w:tcPr>
            <w:tcW w:w="2897" w:type="dxa"/>
            <w:gridSpan w:val="4"/>
            <w:tcBorders>
              <w:top w:val="single" w:color="auto" w:sz="8" w:space="0"/>
              <w:left w:val="nil"/>
              <w:bottom w:val="single" w:color="auto" w:sz="4" w:space="0"/>
              <w:right w:val="single" w:color="auto" w:sz="4" w:space="0"/>
            </w:tcBorders>
            <w:noWrap w:val="0"/>
            <w:vAlign w:val="bottom"/>
          </w:tcPr>
          <w:p>
            <w:pPr>
              <w:widowControl/>
              <w:jc w:val="left"/>
              <w:rPr>
                <w:rFonts w:ascii="仿宋_GB2312" w:hAnsi="宋体" w:cs="宋体"/>
                <w:color w:val="auto"/>
                <w:kern w:val="0"/>
                <w:sz w:val="28"/>
                <w:szCs w:val="28"/>
              </w:rPr>
            </w:pPr>
          </w:p>
        </w:tc>
        <w:tc>
          <w:tcPr>
            <w:tcW w:w="815" w:type="dxa"/>
            <w:tcBorders>
              <w:top w:val="single" w:color="auto" w:sz="8" w:space="0"/>
              <w:left w:val="single" w:color="auto" w:sz="4"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代码</w:t>
            </w:r>
          </w:p>
        </w:tc>
        <w:tc>
          <w:tcPr>
            <w:tcW w:w="1710" w:type="dxa"/>
            <w:gridSpan w:val="2"/>
            <w:tcBorders>
              <w:top w:val="single" w:color="auto" w:sz="8" w:space="0"/>
              <w:left w:val="single" w:color="auto" w:sz="4" w:space="0"/>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092" w:type="dxa"/>
            <w:vMerge w:val="continue"/>
            <w:tcBorders>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p>
        </w:tc>
        <w:tc>
          <w:tcPr>
            <w:tcW w:w="772"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3</w:t>
            </w:r>
          </w:p>
        </w:tc>
        <w:tc>
          <w:tcPr>
            <w:tcW w:w="2897" w:type="dxa"/>
            <w:gridSpan w:val="4"/>
            <w:tcBorders>
              <w:top w:val="single" w:color="auto" w:sz="8" w:space="0"/>
              <w:left w:val="nil"/>
              <w:bottom w:val="single" w:color="auto" w:sz="4" w:space="0"/>
              <w:right w:val="single" w:color="auto" w:sz="4" w:space="0"/>
            </w:tcBorders>
            <w:noWrap w:val="0"/>
            <w:vAlign w:val="bottom"/>
          </w:tcPr>
          <w:p>
            <w:pPr>
              <w:widowControl/>
              <w:jc w:val="left"/>
              <w:rPr>
                <w:rFonts w:ascii="仿宋_GB2312" w:hAnsi="宋体" w:cs="宋体"/>
                <w:color w:val="auto"/>
                <w:kern w:val="0"/>
                <w:sz w:val="28"/>
                <w:szCs w:val="28"/>
              </w:rPr>
            </w:pPr>
          </w:p>
        </w:tc>
        <w:tc>
          <w:tcPr>
            <w:tcW w:w="815" w:type="dxa"/>
            <w:tcBorders>
              <w:top w:val="single" w:color="auto" w:sz="8" w:space="0"/>
              <w:left w:val="single" w:color="auto" w:sz="4"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r>
              <w:rPr>
                <w:rFonts w:hint="eastAsia" w:ascii="仿宋_GB2312" w:hAnsi="宋体" w:cs="宋体"/>
                <w:b/>
                <w:bCs/>
                <w:color w:val="auto"/>
                <w:kern w:val="0"/>
                <w:sz w:val="28"/>
                <w:szCs w:val="28"/>
              </w:rPr>
              <w:t>代码</w:t>
            </w:r>
          </w:p>
        </w:tc>
        <w:tc>
          <w:tcPr>
            <w:tcW w:w="1710" w:type="dxa"/>
            <w:gridSpan w:val="2"/>
            <w:tcBorders>
              <w:top w:val="single" w:color="auto" w:sz="8" w:space="0"/>
              <w:left w:val="single" w:color="auto" w:sz="4" w:space="0"/>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cs="宋体"/>
                <w:b/>
                <w:bCs/>
                <w:color w:val="auto"/>
                <w:kern w:val="0"/>
                <w:sz w:val="28"/>
                <w:szCs w:val="28"/>
              </w:rPr>
            </w:pPr>
            <w:r>
              <w:rPr>
                <w:rFonts w:ascii="仿宋_GB2312" w:hAnsi="宋体" w:cs="宋体"/>
                <w:b/>
                <w:bCs/>
                <w:color w:val="auto"/>
                <w:kern w:val="0"/>
                <w:sz w:val="28"/>
                <w:szCs w:val="28"/>
              </w:rPr>
              <w:t>获权形式</w:t>
            </w:r>
          </w:p>
        </w:tc>
        <w:tc>
          <w:tcPr>
            <w:tcW w:w="1904" w:type="dxa"/>
            <w:gridSpan w:val="2"/>
            <w:tcBorders>
              <w:top w:val="single" w:color="auto" w:sz="8" w:space="0"/>
              <w:left w:val="nil"/>
              <w:bottom w:val="single" w:color="auto" w:sz="4" w:space="0"/>
              <w:right w:val="single" w:color="auto" w:sz="4" w:space="0"/>
            </w:tcBorders>
            <w:noWrap w:val="0"/>
            <w:vAlign w:val="bottom"/>
          </w:tcPr>
          <w:p>
            <w:pPr>
              <w:widowControl/>
              <w:jc w:val="center"/>
              <w:rPr>
                <w:rFonts w:ascii="仿宋_GB2312" w:hAnsi="宋体" w:cs="宋体"/>
                <w:color w:val="auto"/>
                <w:kern w:val="0"/>
                <w:sz w:val="28"/>
                <w:szCs w:val="28"/>
              </w:rPr>
            </w:pPr>
            <w:r>
              <w:rPr>
                <w:rFonts w:ascii="仿宋_GB2312" w:hAnsi="宋体" w:cs="宋体"/>
                <w:color w:val="auto"/>
                <w:kern w:val="0"/>
                <w:sz w:val="28"/>
                <w:szCs w:val="28"/>
              </w:rPr>
              <w:t>申请授权</w:t>
            </w:r>
          </w:p>
        </w:tc>
        <w:tc>
          <w:tcPr>
            <w:tcW w:w="1808" w:type="dxa"/>
            <w:gridSpan w:val="3"/>
            <w:tcBorders>
              <w:top w:val="single" w:color="auto" w:sz="8" w:space="0"/>
              <w:left w:val="single" w:color="auto" w:sz="4" w:space="0"/>
              <w:bottom w:val="single" w:color="auto" w:sz="4" w:space="0"/>
              <w:right w:val="single" w:color="auto" w:sz="4" w:space="0"/>
            </w:tcBorders>
            <w:noWrap w:val="0"/>
            <w:vAlign w:val="bottom"/>
          </w:tcPr>
          <w:p>
            <w:pPr>
              <w:widowControl/>
              <w:jc w:val="center"/>
              <w:rPr>
                <w:rFonts w:hint="default" w:ascii="仿宋_GB2312" w:hAnsi="宋体" w:eastAsia="宋体" w:cs="宋体"/>
                <w:color w:val="auto"/>
                <w:kern w:val="0"/>
                <w:sz w:val="28"/>
                <w:szCs w:val="28"/>
                <w:lang w:val="en-US" w:eastAsia="zh-CN"/>
              </w:rPr>
            </w:pPr>
            <w:r>
              <w:rPr>
                <w:rFonts w:hint="eastAsia" w:ascii="仿宋_GB2312" w:hAnsi="宋体" w:cs="宋体"/>
                <w:color w:val="auto"/>
                <w:kern w:val="0"/>
                <w:sz w:val="28"/>
                <w:szCs w:val="28"/>
                <w:lang w:val="en-US" w:eastAsia="zh-CN"/>
              </w:rPr>
              <w:t>专利权受让</w:t>
            </w:r>
          </w:p>
        </w:tc>
        <w:tc>
          <w:tcPr>
            <w:tcW w:w="1710" w:type="dxa"/>
            <w:gridSpan w:val="2"/>
            <w:tcBorders>
              <w:top w:val="single" w:color="auto" w:sz="8" w:space="0"/>
              <w:left w:val="single" w:color="auto" w:sz="4" w:space="0"/>
              <w:bottom w:val="single" w:color="auto" w:sz="4" w:space="0"/>
              <w:right w:val="single" w:color="000000" w:sz="8" w:space="0"/>
            </w:tcBorders>
            <w:noWrap w:val="0"/>
            <w:vAlign w:val="bottom"/>
          </w:tcPr>
          <w:p>
            <w:pPr>
              <w:widowControl/>
              <w:jc w:val="center"/>
              <w:rPr>
                <w:rFonts w:ascii="仿宋_GB2312" w:hAnsi="宋体" w:cs="宋体"/>
                <w:color w:val="auto"/>
                <w:kern w:val="0"/>
                <w:sz w:val="28"/>
                <w:szCs w:val="28"/>
              </w:rPr>
            </w:pPr>
            <w:r>
              <w:rPr>
                <w:rFonts w:ascii="仿宋_GB2312" w:hAnsi="宋体" w:cs="宋体"/>
                <w:color w:val="auto"/>
                <w:kern w:val="0"/>
                <w:sz w:val="28"/>
                <w:szCs w:val="28"/>
              </w:rPr>
              <w:t>其他</w:t>
            </w:r>
          </w:p>
        </w:tc>
      </w:tr>
      <w:tr>
        <w:tblPrEx>
          <w:tblCellMar>
            <w:top w:w="0" w:type="dxa"/>
            <w:left w:w="108" w:type="dxa"/>
            <w:bottom w:w="0" w:type="dxa"/>
            <w:right w:w="108" w:type="dxa"/>
          </w:tblCellMar>
        </w:tblPrEx>
        <w:trPr>
          <w:trHeight w:val="454" w:hRule="atLeast"/>
          <w:jc w:val="center"/>
        </w:trPr>
        <w:tc>
          <w:tcPr>
            <w:tcW w:w="286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cs="宋体"/>
                <w:b/>
                <w:bCs/>
                <w:color w:val="auto"/>
                <w:kern w:val="0"/>
                <w:sz w:val="28"/>
                <w:szCs w:val="28"/>
              </w:rPr>
            </w:pPr>
            <w:r>
              <w:rPr>
                <w:rFonts w:ascii="仿宋_GB2312" w:hAnsi="宋体" w:cs="宋体"/>
                <w:b/>
                <w:bCs/>
                <w:color w:val="auto"/>
                <w:kern w:val="0"/>
                <w:sz w:val="28"/>
                <w:szCs w:val="28"/>
              </w:rPr>
              <w:t>涉及</w:t>
            </w:r>
            <w:r>
              <w:rPr>
                <w:rFonts w:hint="eastAsia" w:ascii="仿宋_GB2312" w:hAnsi="宋体" w:cs="宋体"/>
                <w:b/>
                <w:bCs/>
                <w:color w:val="auto"/>
                <w:kern w:val="0"/>
                <w:sz w:val="28"/>
                <w:szCs w:val="28"/>
              </w:rPr>
              <w:t>《标准》</w:t>
            </w:r>
          </w:p>
        </w:tc>
        <w:tc>
          <w:tcPr>
            <w:tcW w:w="1904" w:type="dxa"/>
            <w:gridSpan w:val="2"/>
            <w:tcBorders>
              <w:top w:val="single" w:color="auto" w:sz="8" w:space="0"/>
              <w:left w:val="nil"/>
              <w:bottom w:val="single" w:color="auto" w:sz="4" w:space="0"/>
              <w:right w:val="single" w:color="auto" w:sz="4" w:space="0"/>
            </w:tcBorders>
            <w:noWrap w:val="0"/>
            <w:vAlign w:val="bottom"/>
          </w:tcPr>
          <w:p>
            <w:pPr>
              <w:widowControl/>
              <w:rPr>
                <w:rFonts w:ascii="仿宋_GB2312" w:hAnsi="宋体" w:cs="宋体"/>
                <w:color w:val="auto"/>
                <w:kern w:val="0"/>
                <w:sz w:val="28"/>
                <w:szCs w:val="28"/>
              </w:rPr>
            </w:pPr>
            <w:r>
              <w:rPr>
                <w:rFonts w:ascii="仿宋_GB2312" w:hAnsi="宋体" w:cs="宋体"/>
                <w:color w:val="auto"/>
                <w:kern w:val="0"/>
                <w:sz w:val="28"/>
                <w:szCs w:val="28"/>
              </w:rPr>
              <w:t>类别</w:t>
            </w:r>
            <w:r>
              <w:rPr>
                <w:rFonts w:hint="eastAsia" w:ascii="仿宋_GB2312" w:hAnsi="宋体" w:cs="宋体"/>
                <w:color w:val="auto"/>
                <w:kern w:val="0"/>
                <w:sz w:val="28"/>
                <w:szCs w:val="28"/>
              </w:rPr>
              <w:t>：</w:t>
            </w:r>
          </w:p>
        </w:tc>
        <w:tc>
          <w:tcPr>
            <w:tcW w:w="3518" w:type="dxa"/>
            <w:gridSpan w:val="5"/>
            <w:tcBorders>
              <w:top w:val="single" w:color="auto" w:sz="8" w:space="0"/>
              <w:left w:val="single" w:color="auto" w:sz="4" w:space="0"/>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r>
              <w:rPr>
                <w:rFonts w:ascii="仿宋_GB2312" w:hAnsi="宋体" w:cs="宋体"/>
                <w:color w:val="auto"/>
                <w:kern w:val="0"/>
                <w:sz w:val="28"/>
                <w:szCs w:val="28"/>
              </w:rPr>
              <w:t>标准号</w:t>
            </w:r>
            <w:r>
              <w:rPr>
                <w:rFonts w:hint="eastAsia" w:ascii="仿宋_GB2312" w:hAnsi="宋体" w:cs="宋体"/>
                <w:color w:val="auto"/>
                <w:kern w:val="0"/>
                <w:sz w:val="28"/>
                <w:szCs w:val="28"/>
              </w:rPr>
              <w:t>：</w:t>
            </w:r>
          </w:p>
        </w:tc>
      </w:tr>
      <w:tr>
        <w:tblPrEx>
          <w:tblCellMar>
            <w:top w:w="0" w:type="dxa"/>
            <w:left w:w="108" w:type="dxa"/>
            <w:bottom w:w="0" w:type="dxa"/>
            <w:right w:w="108" w:type="dxa"/>
          </w:tblCellMar>
        </w:tblPrEx>
        <w:trPr>
          <w:trHeight w:val="454" w:hRule="atLeast"/>
          <w:jc w:val="center"/>
        </w:trPr>
        <w:tc>
          <w:tcPr>
            <w:tcW w:w="2864" w:type="dxa"/>
            <w:gridSpan w:val="2"/>
            <w:vMerge w:val="restart"/>
            <w:tcBorders>
              <w:top w:val="single" w:color="auto" w:sz="4" w:space="0"/>
              <w:left w:val="single" w:color="auto" w:sz="8" w:space="0"/>
              <w:right w:val="single" w:color="auto" w:sz="4" w:space="0"/>
            </w:tcBorders>
            <w:noWrap w:val="0"/>
            <w:vAlign w:val="center"/>
          </w:tcPr>
          <w:p>
            <w:pPr>
              <w:jc w:val="center"/>
              <w:rPr>
                <w:rFonts w:ascii="仿宋_GB2312" w:hAnsi="宋体" w:cs="宋体"/>
                <w:b/>
                <w:bCs/>
                <w:color w:val="auto"/>
                <w:kern w:val="0"/>
                <w:sz w:val="28"/>
                <w:szCs w:val="28"/>
              </w:rPr>
            </w:pPr>
            <w:r>
              <w:rPr>
                <w:rFonts w:ascii="仿宋_GB2312" w:hAnsi="宋体" w:cs="宋体"/>
                <w:b/>
                <w:bCs/>
                <w:color w:val="auto"/>
                <w:kern w:val="0"/>
                <w:sz w:val="28"/>
                <w:szCs w:val="28"/>
              </w:rPr>
              <w:t>与申报专利形成组</w:t>
            </w:r>
          </w:p>
          <w:p>
            <w:pPr>
              <w:jc w:val="center"/>
              <w:rPr>
                <w:rFonts w:ascii="仿宋_GB2312" w:hAnsi="宋体" w:cs="宋体"/>
                <w:b/>
                <w:bCs/>
                <w:color w:val="auto"/>
                <w:kern w:val="0"/>
                <w:sz w:val="28"/>
                <w:szCs w:val="28"/>
              </w:rPr>
            </w:pPr>
            <w:r>
              <w:rPr>
                <w:rFonts w:ascii="仿宋_GB2312" w:hAnsi="宋体" w:cs="宋体"/>
                <w:b/>
                <w:bCs/>
                <w:color w:val="auto"/>
                <w:kern w:val="0"/>
                <w:sz w:val="28"/>
                <w:szCs w:val="28"/>
              </w:rPr>
              <w:t>合的外围专利号</w:t>
            </w: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vMerge w:val="continue"/>
            <w:tcBorders>
              <w:left w:val="single" w:color="auto" w:sz="8" w:space="0"/>
              <w:right w:val="single" w:color="auto" w:sz="4" w:space="0"/>
            </w:tcBorders>
            <w:noWrap w:val="0"/>
            <w:vAlign w:val="bottom"/>
          </w:tcPr>
          <w:p>
            <w:pPr>
              <w:widowControl/>
              <w:jc w:val="center"/>
              <w:rPr>
                <w:rFonts w:ascii="仿宋_GB2312" w:hAnsi="宋体" w:cs="宋体"/>
                <w:b/>
                <w:bCs/>
                <w:color w:val="auto"/>
                <w:kern w:val="0"/>
                <w:sz w:val="28"/>
                <w:szCs w:val="28"/>
              </w:rPr>
            </w:pPr>
          </w:p>
        </w:tc>
        <w:tc>
          <w:tcPr>
            <w:tcW w:w="5422" w:type="dxa"/>
            <w:gridSpan w:val="7"/>
            <w:tcBorders>
              <w:top w:val="single" w:color="auto" w:sz="8" w:space="0"/>
              <w:left w:val="nil"/>
              <w:bottom w:val="single" w:color="auto" w:sz="4" w:space="0"/>
              <w:right w:val="single" w:color="000000" w:sz="8" w:space="0"/>
            </w:tcBorders>
            <w:noWrap w:val="0"/>
            <w:vAlign w:val="bottom"/>
          </w:tcPr>
          <w:p>
            <w:pPr>
              <w:widowControl/>
              <w:jc w:val="left"/>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vMerge w:val="continue"/>
            <w:tcBorders>
              <w:left w:val="single" w:color="auto" w:sz="8" w:space="0"/>
              <w:right w:val="single" w:color="auto" w:sz="4" w:space="0"/>
            </w:tcBorders>
            <w:noWrap w:val="0"/>
            <w:vAlign w:val="bottom"/>
          </w:tcPr>
          <w:p>
            <w:pPr>
              <w:widowControl/>
              <w:jc w:val="center"/>
              <w:rPr>
                <w:rFonts w:ascii="仿宋_GB2312" w:hAnsi="宋体" w:cs="宋体"/>
                <w:b/>
                <w:bCs/>
                <w:color w:val="auto"/>
                <w:kern w:val="0"/>
                <w:sz w:val="28"/>
                <w:szCs w:val="28"/>
              </w:rPr>
            </w:pPr>
          </w:p>
        </w:tc>
        <w:tc>
          <w:tcPr>
            <w:tcW w:w="5422" w:type="dxa"/>
            <w:gridSpan w:val="7"/>
            <w:tcBorders>
              <w:top w:val="single" w:color="auto" w:sz="4" w:space="0"/>
              <w:left w:val="nil"/>
              <w:bottom w:val="single" w:color="auto" w:sz="4" w:space="0"/>
              <w:right w:val="single" w:color="000000" w:sz="8" w:space="0"/>
            </w:tcBorders>
            <w:noWrap w:val="0"/>
            <w:vAlign w:val="bottom"/>
          </w:tcPr>
          <w:p>
            <w:pPr>
              <w:widowControl/>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vMerge w:val="continue"/>
            <w:tcBorders>
              <w:left w:val="single" w:color="auto" w:sz="8" w:space="0"/>
              <w:right w:val="single" w:color="auto" w:sz="4" w:space="0"/>
            </w:tcBorders>
            <w:noWrap w:val="0"/>
            <w:vAlign w:val="bottom"/>
          </w:tcPr>
          <w:p>
            <w:pPr>
              <w:widowControl/>
              <w:jc w:val="center"/>
              <w:rPr>
                <w:rFonts w:ascii="仿宋_GB2312" w:hAnsi="宋体" w:cs="宋体"/>
                <w:b/>
                <w:bCs/>
                <w:color w:val="auto"/>
                <w:kern w:val="0"/>
                <w:sz w:val="28"/>
                <w:szCs w:val="28"/>
              </w:rPr>
            </w:pPr>
          </w:p>
        </w:tc>
        <w:tc>
          <w:tcPr>
            <w:tcW w:w="5422" w:type="dxa"/>
            <w:gridSpan w:val="7"/>
            <w:tcBorders>
              <w:top w:val="single" w:color="auto" w:sz="4" w:space="0"/>
              <w:left w:val="nil"/>
              <w:bottom w:val="single" w:color="auto" w:sz="4" w:space="0"/>
              <w:right w:val="single" w:color="000000" w:sz="8" w:space="0"/>
            </w:tcBorders>
            <w:noWrap w:val="0"/>
            <w:vAlign w:val="bottom"/>
          </w:tcPr>
          <w:p>
            <w:pPr>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vMerge w:val="continue"/>
            <w:tcBorders>
              <w:left w:val="single" w:color="auto" w:sz="8" w:space="0"/>
              <w:bottom w:val="single" w:color="auto" w:sz="4" w:space="0"/>
              <w:right w:val="single" w:color="auto" w:sz="4" w:space="0"/>
            </w:tcBorders>
            <w:noWrap w:val="0"/>
            <w:vAlign w:val="center"/>
          </w:tcPr>
          <w:p>
            <w:pPr>
              <w:widowControl/>
              <w:jc w:val="center"/>
              <w:rPr>
                <w:rFonts w:ascii="仿宋_GB2312" w:hAnsi="宋体" w:cs="宋体"/>
                <w:b/>
                <w:bCs/>
                <w:color w:val="auto"/>
                <w:kern w:val="0"/>
                <w:sz w:val="28"/>
                <w:szCs w:val="28"/>
              </w:rPr>
            </w:pPr>
          </w:p>
        </w:tc>
        <w:tc>
          <w:tcPr>
            <w:tcW w:w="5422" w:type="dxa"/>
            <w:gridSpan w:val="7"/>
            <w:tcBorders>
              <w:top w:val="single" w:color="auto" w:sz="4" w:space="0"/>
              <w:left w:val="nil"/>
              <w:bottom w:val="single" w:color="auto" w:sz="4" w:space="0"/>
              <w:right w:val="single" w:color="000000" w:sz="8" w:space="0"/>
            </w:tcBorders>
            <w:noWrap w:val="0"/>
            <w:vAlign w:val="top"/>
          </w:tcPr>
          <w:p>
            <w:pPr>
              <w:widowControl/>
              <w:rPr>
                <w:rFonts w:ascii="仿宋_GB2312" w:hAnsi="宋体" w:cs="宋体"/>
                <w:color w:val="auto"/>
                <w:kern w:val="0"/>
                <w:sz w:val="28"/>
                <w:szCs w:val="28"/>
              </w:rPr>
            </w:pPr>
          </w:p>
        </w:tc>
      </w:tr>
      <w:tr>
        <w:tblPrEx>
          <w:tblCellMar>
            <w:top w:w="0" w:type="dxa"/>
            <w:left w:w="108" w:type="dxa"/>
            <w:bottom w:w="0" w:type="dxa"/>
            <w:right w:w="108" w:type="dxa"/>
          </w:tblCellMar>
        </w:tblPrEx>
        <w:trPr>
          <w:trHeight w:val="454" w:hRule="atLeast"/>
          <w:jc w:val="center"/>
        </w:trPr>
        <w:tc>
          <w:tcPr>
            <w:tcW w:w="2864" w:type="dxa"/>
            <w:gridSpan w:val="2"/>
            <w:vMerge w:val="restart"/>
            <w:tcBorders>
              <w:top w:val="single" w:color="auto" w:sz="4" w:space="0"/>
              <w:left w:val="single" w:color="auto" w:sz="8" w:space="0"/>
              <w:right w:val="single" w:color="auto" w:sz="4" w:space="0"/>
            </w:tcBorders>
            <w:noWrap w:val="0"/>
            <w:vAlign w:val="center"/>
          </w:tcPr>
          <w:p>
            <w:pPr>
              <w:widowControl/>
              <w:jc w:val="center"/>
              <w:rPr>
                <w:rFonts w:ascii="仿宋_GB2312" w:hAnsi="宋体" w:cs="宋体"/>
                <w:b/>
                <w:bCs/>
                <w:color w:val="auto"/>
                <w:kern w:val="0"/>
                <w:sz w:val="28"/>
                <w:szCs w:val="28"/>
              </w:rPr>
            </w:pPr>
            <w:r>
              <w:rPr>
                <w:rFonts w:ascii="仿宋_GB2312" w:hAnsi="宋体" w:cs="宋体"/>
                <w:b/>
                <w:bCs/>
                <w:color w:val="auto"/>
                <w:kern w:val="0"/>
                <w:sz w:val="28"/>
                <w:szCs w:val="28"/>
              </w:rPr>
              <w:t>无效或诉讼说明</w:t>
            </w:r>
          </w:p>
        </w:tc>
        <w:tc>
          <w:tcPr>
            <w:tcW w:w="5422" w:type="dxa"/>
            <w:gridSpan w:val="7"/>
            <w:tcBorders>
              <w:top w:val="single" w:color="auto" w:sz="4" w:space="0"/>
              <w:left w:val="nil"/>
              <w:right w:val="single" w:color="000000" w:sz="8" w:space="0"/>
            </w:tcBorders>
            <w:noWrap w:val="0"/>
            <w:vAlign w:val="top"/>
          </w:tcPr>
          <w:p>
            <w:pPr>
              <w:widowControl/>
              <w:rPr>
                <w:rFonts w:ascii="仿宋_GB2312" w:hAnsi="宋体" w:cs="宋体"/>
                <w:color w:val="auto"/>
                <w:kern w:val="0"/>
                <w:sz w:val="28"/>
                <w:szCs w:val="28"/>
              </w:rPr>
            </w:pPr>
            <w:r>
              <w:rPr>
                <w:rFonts w:hint="eastAsia" w:ascii="仿宋_GB2312" w:hAnsi="宋体" w:cs="宋体"/>
                <w:color w:val="auto"/>
                <w:kern w:val="0"/>
                <w:sz w:val="28"/>
                <w:szCs w:val="28"/>
              </w:rPr>
              <w:t>（可附具案例）</w:t>
            </w:r>
          </w:p>
        </w:tc>
      </w:tr>
      <w:tr>
        <w:tblPrEx>
          <w:tblCellMar>
            <w:top w:w="0" w:type="dxa"/>
            <w:left w:w="108" w:type="dxa"/>
            <w:bottom w:w="0" w:type="dxa"/>
            <w:right w:w="108" w:type="dxa"/>
          </w:tblCellMar>
        </w:tblPrEx>
        <w:trPr>
          <w:trHeight w:val="454" w:hRule="atLeast"/>
          <w:jc w:val="center"/>
        </w:trPr>
        <w:tc>
          <w:tcPr>
            <w:tcW w:w="2864" w:type="dxa"/>
            <w:gridSpan w:val="2"/>
            <w:vMerge w:val="continue"/>
            <w:tcBorders>
              <w:left w:val="single" w:color="auto" w:sz="8" w:space="0"/>
              <w:bottom w:val="single" w:color="auto" w:sz="4" w:space="0"/>
              <w:right w:val="single" w:color="auto" w:sz="4" w:space="0"/>
            </w:tcBorders>
            <w:noWrap w:val="0"/>
            <w:vAlign w:val="bottom"/>
          </w:tcPr>
          <w:p>
            <w:pPr>
              <w:widowControl/>
              <w:jc w:val="center"/>
              <w:rPr>
                <w:rFonts w:ascii="仿宋_GB2312" w:hAnsi="宋体" w:cs="宋体"/>
                <w:b/>
                <w:bCs/>
                <w:color w:val="auto"/>
                <w:kern w:val="0"/>
                <w:sz w:val="28"/>
                <w:szCs w:val="28"/>
              </w:rPr>
            </w:pPr>
          </w:p>
        </w:tc>
        <w:tc>
          <w:tcPr>
            <w:tcW w:w="5422" w:type="dxa"/>
            <w:gridSpan w:val="7"/>
            <w:tcBorders>
              <w:left w:val="nil"/>
              <w:bottom w:val="single" w:color="auto" w:sz="4" w:space="0"/>
              <w:right w:val="single" w:color="000000" w:sz="8" w:space="0"/>
            </w:tcBorders>
            <w:noWrap w:val="0"/>
            <w:vAlign w:val="top"/>
          </w:tcPr>
          <w:p>
            <w:pPr>
              <w:widowControl/>
              <w:rPr>
                <w:rFonts w:ascii="仿宋_GB2312" w:hAnsi="宋体" w:cs="宋体"/>
                <w:color w:val="auto"/>
                <w:kern w:val="0"/>
                <w:sz w:val="28"/>
                <w:szCs w:val="28"/>
              </w:rPr>
            </w:pPr>
          </w:p>
        </w:tc>
      </w:tr>
    </w:tbl>
    <w:p>
      <w:pPr>
        <w:ind w:firstLine="240" w:firstLineChars="100"/>
        <w:jc w:val="left"/>
        <w:rPr>
          <w:rFonts w:hint="eastAsia" w:ascii="仿宋" w:hAnsi="仿宋" w:eastAsia="仿宋"/>
          <w:color w:val="auto"/>
          <w:sz w:val="24"/>
          <w:szCs w:val="24"/>
          <w:lang w:eastAsia="zh-CN"/>
        </w:rPr>
      </w:pPr>
      <w:r>
        <w:rPr>
          <w:rFonts w:ascii="仿宋" w:hAnsi="仿宋" w:eastAsia="仿宋"/>
          <w:color w:val="auto"/>
          <w:sz w:val="24"/>
          <w:szCs w:val="24"/>
        </w:rPr>
        <w:t>说明</w:t>
      </w:r>
      <w:r>
        <w:rPr>
          <w:rFonts w:hint="eastAsia" w:ascii="仿宋" w:hAnsi="仿宋" w:eastAsia="仿宋"/>
          <w:color w:val="auto"/>
          <w:sz w:val="24"/>
          <w:szCs w:val="24"/>
        </w:rPr>
        <w:t>：标准类别选择—国际、国家、行业、地方/团体、企业</w:t>
      </w:r>
      <w:r>
        <w:rPr>
          <w:rFonts w:hint="eastAsia" w:ascii="仿宋" w:hAnsi="仿宋" w:eastAsia="仿宋"/>
          <w:color w:val="auto"/>
          <w:sz w:val="24"/>
          <w:szCs w:val="24"/>
          <w:lang w:eastAsia="zh-CN"/>
        </w:rPr>
        <w:t>。</w:t>
      </w:r>
    </w:p>
    <w:p>
      <w:pPr>
        <w:jc w:val="center"/>
        <w:rPr>
          <w:rFonts w:ascii="黑体" w:hAnsi="黑体" w:eastAsia="黑体"/>
          <w:color w:val="auto"/>
          <w:sz w:val="36"/>
          <w:szCs w:val="36"/>
        </w:rPr>
      </w:pPr>
      <w:r>
        <w:rPr>
          <w:rFonts w:ascii="仿宋" w:hAnsi="仿宋" w:eastAsia="仿宋"/>
          <w:color w:val="auto"/>
          <w:sz w:val="24"/>
          <w:szCs w:val="24"/>
        </w:rPr>
        <w:br w:type="page"/>
      </w:r>
      <w:r>
        <w:rPr>
          <w:rFonts w:hint="eastAsia" w:ascii="黑体" w:hAnsi="黑体" w:eastAsia="黑体"/>
          <w:color w:val="auto"/>
          <w:sz w:val="36"/>
          <w:szCs w:val="36"/>
        </w:rPr>
        <w:t>三、自我评价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9068" w:type="dxa"/>
            <w:noWrap w:val="0"/>
            <w:vAlign w:val="top"/>
          </w:tcPr>
          <w:p>
            <w:pPr>
              <w:spacing w:line="360" w:lineRule="auto"/>
              <w:rPr>
                <w:rFonts w:ascii="仿宋_GB2312"/>
                <w:color w:val="auto"/>
                <w:sz w:val="24"/>
              </w:rPr>
            </w:pPr>
            <w:r>
              <w:rPr>
                <w:rFonts w:hint="eastAsia" w:ascii="仿宋_GB2312"/>
                <w:color w:val="auto"/>
                <w:sz w:val="24"/>
              </w:rPr>
              <w:t>（结合申报专利解决的主要技术问题，说明其的原创性、先进性和实施情况）</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eastAsia="方正小标宋简体"/>
          <w:b/>
          <w:color w:val="auto"/>
          <w:sz w:val="44"/>
        </w:rPr>
      </w:pPr>
    </w:p>
    <w:p>
      <w:pPr>
        <w:spacing w:line="360" w:lineRule="auto"/>
        <w:jc w:val="center"/>
        <w:rPr>
          <w:rFonts w:ascii="黑体" w:hAnsi="黑体" w:eastAsia="黑体"/>
          <w:color w:val="auto"/>
          <w:sz w:val="36"/>
          <w:szCs w:val="36"/>
        </w:rPr>
      </w:pPr>
      <w:r>
        <w:rPr>
          <w:rFonts w:hint="eastAsia" w:ascii="黑体" w:hAnsi="黑体" w:eastAsia="黑体"/>
          <w:color w:val="auto"/>
          <w:sz w:val="36"/>
          <w:szCs w:val="36"/>
        </w:rPr>
        <w:t>四、获得效益</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8942" w:type="dxa"/>
            <w:noWrap w:val="0"/>
            <w:vAlign w:val="top"/>
          </w:tcPr>
          <w:p>
            <w:pPr>
              <w:spacing w:line="360" w:lineRule="auto"/>
              <w:rPr>
                <w:rFonts w:ascii="仿宋_GB2312"/>
                <w:color w:val="auto"/>
                <w:sz w:val="24"/>
              </w:rPr>
            </w:pPr>
            <w:r>
              <w:rPr>
                <w:rFonts w:hint="eastAsia" w:ascii="仿宋_GB2312"/>
                <w:color w:val="auto"/>
                <w:sz w:val="24"/>
              </w:rPr>
              <w:t>包括实施后所获经济效益和社会效益，注明所获效益的实现途径，如自行实施、合作实施、购买转让、实施许可（普通、独家、独占）等，说明填报效益数据的计算方式，以及应用中专利的投融资情况。</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olor w:val="auto"/>
          <w:sz w:val="36"/>
          <w:szCs w:val="36"/>
          <w:lang w:val="en-US" w:eastAsia="zh-CN"/>
        </w:rPr>
      </w:pPr>
    </w:p>
    <w:p>
      <w:pPr>
        <w:spacing w:line="360" w:lineRule="auto"/>
        <w:jc w:val="center"/>
        <w:rPr>
          <w:rFonts w:hint="eastAsia" w:ascii="黑体" w:hAnsi="黑体" w:eastAsia="黑体"/>
          <w:color w:val="auto"/>
          <w:sz w:val="36"/>
          <w:szCs w:val="36"/>
          <w:lang w:eastAsia="zh-CN"/>
        </w:rPr>
      </w:pPr>
      <w:r>
        <w:rPr>
          <w:rFonts w:hint="eastAsia" w:ascii="黑体" w:hAnsi="黑体" w:eastAsia="黑体"/>
          <w:color w:val="auto"/>
          <w:sz w:val="36"/>
          <w:szCs w:val="36"/>
          <w:lang w:val="en-US" w:eastAsia="zh-CN"/>
        </w:rPr>
        <w:t>五</w:t>
      </w:r>
      <w:r>
        <w:rPr>
          <w:rFonts w:hint="eastAsia" w:ascii="黑体" w:hAnsi="黑体" w:eastAsia="黑体"/>
          <w:color w:val="auto"/>
          <w:sz w:val="36"/>
          <w:szCs w:val="36"/>
        </w:rPr>
        <w:t>、</w:t>
      </w:r>
      <w:r>
        <w:rPr>
          <w:rFonts w:hint="eastAsia" w:ascii="黑体" w:hAnsi="黑体" w:eastAsia="黑体"/>
          <w:color w:val="auto"/>
          <w:sz w:val="36"/>
          <w:szCs w:val="36"/>
          <w:lang w:val="en-US" w:eastAsia="zh-CN"/>
        </w:rPr>
        <w:t>保护措施</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8942" w:type="dxa"/>
            <w:noWrap w:val="0"/>
            <w:vAlign w:val="top"/>
          </w:tcPr>
          <w:p>
            <w:pPr>
              <w:spacing w:line="360" w:lineRule="auto"/>
              <w:rPr>
                <w:rFonts w:hint="default" w:ascii="仿宋_GB2312" w:eastAsia="宋体"/>
                <w:color w:val="auto"/>
                <w:sz w:val="24"/>
                <w:lang w:val="en-US" w:eastAsia="zh-CN"/>
              </w:rPr>
            </w:pPr>
            <w:r>
              <w:rPr>
                <w:rFonts w:hint="eastAsia" w:ascii="仿宋_GB2312"/>
                <w:color w:val="auto"/>
                <w:sz w:val="24"/>
                <w:lang w:val="en-US" w:eastAsia="zh-CN"/>
              </w:rPr>
              <w:t>为保障专利实施采取的保护措施，专利布局情况。</w:t>
            </w:r>
            <w:r>
              <w:rPr>
                <w:rFonts w:hint="eastAsia" w:ascii="仿宋_GB2312"/>
                <w:color w:val="auto"/>
                <w:sz w:val="24"/>
              </w:rPr>
              <w:t>申报专利被侵权的，专利权人积极采取维权措施，或在国内外重大知识产权纠纷中胜诉</w:t>
            </w:r>
            <w:r>
              <w:rPr>
                <w:rFonts w:hint="eastAsia" w:ascii="仿宋_GB2312"/>
                <w:color w:val="auto"/>
                <w:sz w:val="24"/>
                <w:lang w:val="en-US" w:eastAsia="zh-CN"/>
              </w:rPr>
              <w:t>的情况。</w:t>
            </w:r>
          </w:p>
        </w:tc>
      </w:tr>
    </w:tbl>
    <w:p>
      <w:pPr>
        <w:widowControl/>
        <w:jc w:val="center"/>
        <w:rPr>
          <w:rFonts w:ascii="黑体" w:hAnsi="黑体" w:eastAsia="黑体"/>
          <w:color w:val="auto"/>
          <w:sz w:val="36"/>
          <w:szCs w:val="36"/>
        </w:rPr>
      </w:pPr>
      <w:r>
        <w:rPr>
          <w:rFonts w:hint="eastAsia" w:ascii="黑体" w:hAnsi="黑体" w:eastAsia="黑体"/>
          <w:color w:val="auto"/>
          <w:sz w:val="36"/>
          <w:szCs w:val="36"/>
          <w:lang w:val="en-US" w:eastAsia="zh-CN"/>
        </w:rPr>
        <w:t>六</w:t>
      </w:r>
      <w:r>
        <w:rPr>
          <w:rFonts w:hint="eastAsia" w:ascii="黑体" w:hAnsi="黑体" w:eastAsia="黑体"/>
          <w:color w:val="auto"/>
          <w:sz w:val="36"/>
          <w:szCs w:val="36"/>
        </w:rPr>
        <w:t>、</w:t>
      </w:r>
      <w:r>
        <w:rPr>
          <w:rFonts w:ascii="黑体" w:hAnsi="黑体" w:eastAsia="黑体"/>
          <w:color w:val="auto"/>
          <w:sz w:val="36"/>
          <w:szCs w:val="36"/>
        </w:rPr>
        <w:t>发展前景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jc w:val="center"/>
        </w:trPr>
        <w:tc>
          <w:tcPr>
            <w:tcW w:w="9170" w:type="dxa"/>
            <w:noWrap w:val="0"/>
            <w:vAlign w:val="top"/>
          </w:tcPr>
          <w:p>
            <w:pPr>
              <w:spacing w:line="360" w:lineRule="auto"/>
              <w:rPr>
                <w:rFonts w:ascii="仿宋_GB2312"/>
                <w:color w:val="auto"/>
                <w:sz w:val="24"/>
              </w:rPr>
            </w:pPr>
            <w:r>
              <w:rPr>
                <w:rFonts w:ascii="仿宋_GB2312"/>
                <w:color w:val="auto"/>
                <w:sz w:val="24"/>
              </w:rPr>
              <w:t>侧重从技术发展趋势</w:t>
            </w:r>
            <w:r>
              <w:rPr>
                <w:rFonts w:hint="eastAsia" w:ascii="仿宋_GB2312"/>
                <w:color w:val="auto"/>
                <w:sz w:val="24"/>
              </w:rPr>
              <w:t>、</w:t>
            </w:r>
            <w:r>
              <w:rPr>
                <w:rFonts w:ascii="仿宋_GB2312"/>
                <w:color w:val="auto"/>
                <w:sz w:val="24"/>
              </w:rPr>
              <w:t>市场需求</w:t>
            </w:r>
            <w:r>
              <w:rPr>
                <w:rFonts w:hint="eastAsia" w:ascii="仿宋_GB2312"/>
                <w:color w:val="auto"/>
                <w:sz w:val="24"/>
              </w:rPr>
              <w:t>、</w:t>
            </w:r>
            <w:r>
              <w:rPr>
                <w:rFonts w:ascii="仿宋_GB2312"/>
                <w:color w:val="auto"/>
                <w:sz w:val="24"/>
              </w:rPr>
              <w:t>政策引导</w:t>
            </w:r>
            <w:r>
              <w:rPr>
                <w:rFonts w:hint="eastAsia" w:ascii="仿宋_GB2312"/>
                <w:color w:val="auto"/>
                <w:sz w:val="24"/>
              </w:rPr>
              <w:t>、公共安全保障等方面说明。</w:t>
            </w:r>
          </w:p>
        </w:tc>
      </w:tr>
    </w:tbl>
    <w:p>
      <w:pPr>
        <w:widowControl/>
        <w:jc w:val="left"/>
        <w:rPr>
          <w:rFonts w:eastAsia="方正小标宋简体"/>
          <w:b/>
          <w:color w:val="auto"/>
          <w:sz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615"/>
        <w:gridCol w:w="699"/>
        <w:gridCol w:w="702"/>
        <w:gridCol w:w="221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4" w:type="dxa"/>
            <w:gridSpan w:val="6"/>
            <w:noWrap w:val="0"/>
            <w:vAlign w:val="top"/>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b/>
                <w:color w:val="auto"/>
                <w:sz w:val="28"/>
                <w:szCs w:val="28"/>
              </w:rPr>
            </w:pPr>
            <w:r>
              <w:rPr>
                <w:rFonts w:hint="eastAsia"/>
                <w:b/>
                <w:color w:val="auto"/>
                <w:sz w:val="28"/>
                <w:szCs w:val="28"/>
              </w:rPr>
              <w:t>一、经济效益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自行实施情况</w:t>
            </w:r>
          </w:p>
        </w:tc>
        <w:tc>
          <w:tcPr>
            <w:tcW w:w="2314" w:type="dxa"/>
            <w:gridSpan w:val="2"/>
            <w:tcBorders>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1200" w:firstLineChars="500"/>
              <w:contextualSpacing/>
              <w:jc w:val="left"/>
              <w:textAlignment w:val="auto"/>
              <w:outlineLvl w:val="9"/>
              <w:rPr>
                <w:color w:val="auto"/>
                <w:sz w:val="24"/>
              </w:rPr>
            </w:pPr>
            <w:r>
              <w:rPr>
                <w:rFonts w:hint="eastAsia"/>
                <w:color w:val="auto"/>
                <w:sz w:val="24"/>
              </w:rPr>
              <w:t>时间</w:t>
            </w:r>
          </w:p>
          <w:p>
            <w:pPr>
              <w:keepNext w:val="0"/>
              <w:keepLines w:val="0"/>
              <w:pageBreakBefore w:val="0"/>
              <w:widowControl/>
              <w:kinsoku/>
              <w:wordWrap/>
              <w:overflowPunct/>
              <w:topLinePunct w:val="0"/>
              <w:autoSpaceDE/>
              <w:autoSpaceDN/>
              <w:bidi w:val="0"/>
              <w:adjustRightInd/>
              <w:snapToGrid/>
              <w:spacing w:line="400" w:lineRule="exact"/>
              <w:contextualSpacing/>
              <w:jc w:val="left"/>
              <w:textAlignment w:val="auto"/>
              <w:outlineLvl w:val="9"/>
              <w:rPr>
                <w:color w:val="auto"/>
                <w:sz w:val="24"/>
              </w:rPr>
            </w:pPr>
            <w:r>
              <w:rPr>
                <w:rFonts w:hint="eastAsia"/>
                <w:color w:val="auto"/>
                <w:sz w:val="24"/>
              </w:rPr>
              <w:t>项目</w:t>
            </w:r>
          </w:p>
        </w:tc>
        <w:tc>
          <w:tcPr>
            <w:tcW w:w="291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实施日至</w:t>
            </w:r>
            <w:r>
              <w:rPr>
                <w:rFonts w:hint="eastAsia"/>
                <w:color w:val="auto"/>
                <w:sz w:val="24"/>
                <w:lang w:val="en-US" w:eastAsia="zh-CN"/>
              </w:rPr>
              <w:t>2022</w:t>
            </w:r>
            <w:r>
              <w:rPr>
                <w:rFonts w:hint="eastAsia"/>
                <w:color w:val="auto"/>
                <w:sz w:val="24"/>
              </w:rPr>
              <w:t>年底</w:t>
            </w:r>
            <w:r>
              <w:rPr>
                <w:color w:val="auto"/>
                <w:sz w:val="24"/>
              </w:rPr>
              <w:t xml:space="preserve"> </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20</w:t>
            </w:r>
            <w:r>
              <w:rPr>
                <w:rFonts w:hint="eastAsia"/>
                <w:color w:val="auto"/>
                <w:sz w:val="24"/>
                <w:lang w:val="en-US" w:eastAsia="zh-CN"/>
              </w:rPr>
              <w:t>20</w:t>
            </w:r>
            <w:r>
              <w:rPr>
                <w:rFonts w:hint="eastAsia"/>
                <w:color w:val="auto"/>
                <w:sz w:val="24"/>
              </w:rPr>
              <w:t>年至2</w:t>
            </w:r>
            <w:r>
              <w:rPr>
                <w:color w:val="auto"/>
                <w:sz w:val="24"/>
              </w:rPr>
              <w:t>0</w:t>
            </w:r>
            <w:r>
              <w:rPr>
                <w:rFonts w:hint="eastAsia"/>
                <w:color w:val="auto"/>
                <w:sz w:val="24"/>
                <w:lang w:val="en-US" w:eastAsia="zh-CN"/>
              </w:rPr>
              <w:t>22</w:t>
            </w:r>
            <w:r>
              <w:rPr>
                <w:rFonts w:hint="eastAsia"/>
                <w:color w:val="auto"/>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31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产量（单位）</w:t>
            </w:r>
          </w:p>
        </w:tc>
        <w:tc>
          <w:tcPr>
            <w:tcW w:w="291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31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2"/>
                <w:szCs w:val="28"/>
              </w:rPr>
              <w:t>净增销售额（万元）</w:t>
            </w:r>
          </w:p>
        </w:tc>
        <w:tc>
          <w:tcPr>
            <w:tcW w:w="291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31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缴纳税金（万元）</w:t>
            </w:r>
          </w:p>
        </w:tc>
        <w:tc>
          <w:tcPr>
            <w:tcW w:w="291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31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获得利润（万元）</w:t>
            </w:r>
          </w:p>
        </w:tc>
        <w:tc>
          <w:tcPr>
            <w:tcW w:w="291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31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pacing w:val="-20"/>
                <w:szCs w:val="21"/>
              </w:rPr>
            </w:pPr>
            <w:r>
              <w:rPr>
                <w:color w:val="auto"/>
                <w:spacing w:val="-20"/>
                <w:sz w:val="24"/>
                <w:szCs w:val="24"/>
              </w:rPr>
              <w:t>产品市场占比</w:t>
            </w:r>
            <w:r>
              <w:rPr>
                <w:rFonts w:hint="eastAsia"/>
                <w:color w:val="auto"/>
                <w:spacing w:val="-20"/>
                <w:sz w:val="24"/>
                <w:szCs w:val="24"/>
              </w:rPr>
              <w:t>（%）</w:t>
            </w:r>
          </w:p>
        </w:tc>
        <w:tc>
          <w:tcPr>
            <w:tcW w:w="291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 xml:space="preserve">       </w:t>
            </w:r>
            <w:r>
              <w:rPr>
                <w:color w:val="auto"/>
                <w:sz w:val="24"/>
              </w:rPr>
              <w:t xml:space="preserve">             </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专利许可情况</w:t>
            </w:r>
          </w:p>
        </w:tc>
        <w:tc>
          <w:tcPr>
            <w:tcW w:w="1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种类</w:t>
            </w: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许可金额</w:t>
            </w: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lang w:val="en-US" w:eastAsia="zh-CN"/>
              </w:rPr>
              <w:t>许可</w:t>
            </w:r>
            <w:r>
              <w:rPr>
                <w:rFonts w:hint="eastAsia"/>
                <w:color w:val="auto"/>
                <w:sz w:val="24"/>
              </w:rPr>
              <w:t>时间</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合同备案号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（合计）</w:t>
            </w: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作价入股参股</w:t>
            </w:r>
          </w:p>
        </w:tc>
        <w:tc>
          <w:tcPr>
            <w:tcW w:w="1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权益资本</w:t>
            </w: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转让收益</w:t>
            </w: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股份数/占比%</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合同公司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（合计）</w:t>
            </w: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（合计）</w:t>
            </w: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专利融资情况</w:t>
            </w:r>
          </w:p>
        </w:tc>
        <w:tc>
          <w:tcPr>
            <w:tcW w:w="1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方式</w:t>
            </w: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lang w:val="en-US" w:eastAsia="zh-CN"/>
              </w:rPr>
              <w:t>融资</w:t>
            </w:r>
            <w:r>
              <w:rPr>
                <w:rFonts w:hint="eastAsia"/>
                <w:color w:val="auto"/>
                <w:sz w:val="24"/>
              </w:rPr>
              <w:t>金额</w:t>
            </w: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合同备案号</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投资单位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（合计）</w:t>
            </w: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4" w:type="dxa"/>
            <w:gridSpan w:val="6"/>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b/>
                <w:color w:val="auto"/>
                <w:sz w:val="28"/>
                <w:szCs w:val="28"/>
              </w:rPr>
            </w:pPr>
            <w:r>
              <w:rPr>
                <w:rFonts w:hint="eastAsia"/>
                <w:b/>
                <w:color w:val="auto"/>
                <w:sz w:val="28"/>
                <w:szCs w:val="28"/>
              </w:rPr>
              <w:t>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8"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涉及领域</w:t>
            </w: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项目产品名称</w:t>
            </w: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估算效益</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center"/>
              <w:textAlignment w:val="auto"/>
              <w:outlineLvl w:val="9"/>
              <w:rPr>
                <w:color w:val="auto"/>
                <w:sz w:val="24"/>
              </w:rPr>
            </w:pPr>
            <w:r>
              <w:rPr>
                <w:rFonts w:hint="eastAsia"/>
                <w:color w:val="auto"/>
                <w:sz w:val="24"/>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8"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国家及公共安全</w:t>
            </w: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8"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保护人民身体健康</w:t>
            </w: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28" w:type="dxa"/>
            <w:gridSpan w:val="2"/>
            <w:noWrap w:val="0"/>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ind w:left="113" w:right="113"/>
              <w:contextualSpacing/>
              <w:textAlignment w:val="auto"/>
              <w:outlineLvl w:val="9"/>
              <w:rPr>
                <w:b/>
                <w:bCs/>
                <w:color w:val="auto"/>
                <w:sz w:val="24"/>
              </w:rPr>
            </w:pPr>
            <w:r>
              <w:rPr>
                <w:b/>
                <w:bCs/>
                <w:color w:val="auto"/>
                <w:sz w:val="24"/>
              </w:rPr>
              <w:t>…</w:t>
            </w: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8"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720" w:firstLineChars="300"/>
              <w:contextualSpacing/>
              <w:textAlignment w:val="auto"/>
              <w:outlineLvl w:val="9"/>
              <w:rPr>
                <w:color w:val="auto"/>
                <w:sz w:val="24"/>
              </w:rPr>
            </w:pPr>
          </w:p>
        </w:tc>
        <w:tc>
          <w:tcPr>
            <w:tcW w:w="14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c>
          <w:tcPr>
            <w:tcW w:w="2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r>
              <w:rPr>
                <w:rFonts w:hint="eastAsia"/>
                <w:color w:val="auto"/>
                <w:sz w:val="24"/>
              </w:rPr>
              <w:t>（合计）</w:t>
            </w:r>
          </w:p>
        </w:tc>
        <w:tc>
          <w:tcPr>
            <w:tcW w:w="29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outlineLvl w:val="9"/>
              <w:rPr>
                <w:color w:val="auto"/>
                <w:sz w:val="24"/>
              </w:rPr>
            </w:pPr>
          </w:p>
        </w:tc>
      </w:tr>
    </w:tbl>
    <w:p>
      <w:pPr>
        <w:widowControl/>
        <w:jc w:val="left"/>
        <w:rPr>
          <w:rFonts w:hint="eastAsia"/>
          <w:color w:val="auto"/>
          <w:sz w:val="24"/>
          <w:lang w:eastAsia="zh-CN"/>
        </w:rPr>
      </w:pPr>
      <w:r>
        <w:rPr>
          <w:rFonts w:hint="eastAsia"/>
          <w:color w:val="auto"/>
          <w:sz w:val="24"/>
        </w:rPr>
        <w:t>说明：1. 专利许可种类：普通、独家、独占</w:t>
      </w:r>
      <w:r>
        <w:rPr>
          <w:rFonts w:hint="eastAsia"/>
          <w:color w:val="auto"/>
          <w:sz w:val="24"/>
          <w:lang w:eastAsia="zh-CN"/>
        </w:rPr>
        <w:t>；</w:t>
      </w:r>
    </w:p>
    <w:p>
      <w:pPr>
        <w:widowControl/>
        <w:jc w:val="left"/>
        <w:rPr>
          <w:rFonts w:hint="eastAsia"/>
          <w:color w:val="auto"/>
          <w:sz w:val="24"/>
          <w:lang w:eastAsia="zh-CN"/>
        </w:rPr>
      </w:pPr>
      <w:r>
        <w:rPr>
          <w:rFonts w:hint="eastAsia"/>
          <w:color w:val="auto"/>
          <w:sz w:val="24"/>
        </w:rPr>
        <w:t xml:space="preserve">      2．专利融资方式：专利质押、专利证券化</w:t>
      </w:r>
      <w:r>
        <w:rPr>
          <w:rFonts w:hint="eastAsia"/>
          <w:color w:val="auto"/>
          <w:sz w:val="24"/>
          <w:lang w:eastAsia="zh-CN"/>
        </w:rPr>
        <w:t>、</w:t>
      </w:r>
      <w:r>
        <w:rPr>
          <w:rFonts w:hint="eastAsia"/>
          <w:color w:val="auto"/>
          <w:sz w:val="24"/>
        </w:rPr>
        <w:t>专利信托等</w:t>
      </w:r>
      <w:r>
        <w:rPr>
          <w:rFonts w:hint="eastAsia"/>
          <w:color w:val="auto"/>
          <w:sz w:val="24"/>
          <w:lang w:eastAsia="zh-CN"/>
        </w:rPr>
        <w:t>；</w:t>
      </w:r>
    </w:p>
    <w:p>
      <w:pPr>
        <w:widowControl/>
        <w:jc w:val="left"/>
        <w:rPr>
          <w:rFonts w:hint="eastAsia"/>
          <w:color w:val="auto"/>
          <w:sz w:val="24"/>
          <w:lang w:eastAsia="zh-CN"/>
        </w:rPr>
      </w:pPr>
      <w:r>
        <w:rPr>
          <w:rFonts w:hint="eastAsia"/>
          <w:color w:val="auto"/>
          <w:sz w:val="24"/>
        </w:rPr>
        <w:t xml:space="preserve">      3．合同备案号：指在国家知识产权局登记</w:t>
      </w:r>
      <w:r>
        <w:rPr>
          <w:rFonts w:hint="eastAsia"/>
          <w:color w:val="auto"/>
          <w:sz w:val="24"/>
          <w:lang w:val="en-US" w:eastAsia="zh-CN"/>
        </w:rPr>
        <w:t>的</w:t>
      </w:r>
      <w:r>
        <w:rPr>
          <w:rFonts w:hint="eastAsia"/>
          <w:color w:val="auto"/>
          <w:sz w:val="24"/>
        </w:rPr>
        <w:t>合同备案号</w:t>
      </w:r>
      <w:r>
        <w:rPr>
          <w:rFonts w:hint="eastAsia"/>
          <w:color w:val="auto"/>
          <w:sz w:val="24"/>
          <w:lang w:eastAsia="zh-CN"/>
        </w:rPr>
        <w:t>；</w:t>
      </w:r>
    </w:p>
    <w:p>
      <w:pPr>
        <w:widowControl/>
        <w:jc w:val="left"/>
        <w:rPr>
          <w:rFonts w:hint="eastAsia"/>
          <w:color w:val="auto"/>
          <w:sz w:val="24"/>
          <w:lang w:eastAsia="zh-CN"/>
        </w:rPr>
      </w:pPr>
      <w:r>
        <w:rPr>
          <w:rFonts w:hint="eastAsia"/>
          <w:color w:val="auto"/>
          <w:sz w:val="24"/>
        </w:rPr>
        <w:t xml:space="preserve">      4．各项均可添加行</w:t>
      </w:r>
      <w:r>
        <w:rPr>
          <w:rFonts w:hint="eastAsia"/>
          <w:color w:val="auto"/>
          <w:sz w:val="24"/>
          <w:lang w:eastAsia="zh-CN"/>
        </w:rPr>
        <w:t>。</w:t>
      </w:r>
    </w:p>
    <w:p>
      <w:pPr>
        <w:jc w:val="center"/>
        <w:rPr>
          <w:rFonts w:ascii="黑体" w:hAnsi="黑体" w:eastAsia="黑体"/>
          <w:b/>
          <w:color w:val="auto"/>
          <w:sz w:val="44"/>
        </w:rPr>
      </w:pPr>
    </w:p>
    <w:p>
      <w:pPr>
        <w:jc w:val="center"/>
        <w:rPr>
          <w:rFonts w:ascii="黑体" w:hAnsi="黑体" w:eastAsia="黑体"/>
          <w:color w:val="auto"/>
          <w:sz w:val="36"/>
          <w:szCs w:val="36"/>
        </w:rPr>
      </w:pPr>
      <w:r>
        <w:rPr>
          <w:rFonts w:hint="eastAsia" w:ascii="黑体" w:hAnsi="黑体" w:eastAsia="黑体"/>
          <w:color w:val="auto"/>
          <w:sz w:val="36"/>
          <w:szCs w:val="36"/>
          <w:lang w:val="en-US" w:eastAsia="zh-CN"/>
        </w:rPr>
        <w:t>七</w:t>
      </w:r>
      <w:r>
        <w:rPr>
          <w:rFonts w:hint="eastAsia" w:ascii="黑体" w:hAnsi="黑体" w:eastAsia="黑体"/>
          <w:color w:val="auto"/>
          <w:sz w:val="36"/>
          <w:szCs w:val="36"/>
        </w:rPr>
        <w:t>、获奖情况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348"/>
        <w:gridCol w:w="1529"/>
        <w:gridCol w:w="1528"/>
        <w:gridCol w:w="152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708" w:type="dxa"/>
            <w:noWrap w:val="0"/>
            <w:vAlign w:val="center"/>
          </w:tcPr>
          <w:p>
            <w:pPr>
              <w:spacing w:line="360" w:lineRule="auto"/>
              <w:jc w:val="center"/>
              <w:rPr>
                <w:rFonts w:ascii="黑体" w:eastAsia="黑体"/>
                <w:color w:val="auto"/>
                <w:sz w:val="24"/>
              </w:rPr>
            </w:pPr>
            <w:r>
              <w:rPr>
                <w:rFonts w:hint="eastAsia" w:ascii="黑体" w:eastAsia="黑体"/>
                <w:color w:val="auto"/>
                <w:sz w:val="24"/>
              </w:rPr>
              <w:t>获奖项目名称</w:t>
            </w:r>
          </w:p>
        </w:tc>
        <w:tc>
          <w:tcPr>
            <w:tcW w:w="1348" w:type="dxa"/>
            <w:noWrap w:val="0"/>
            <w:vAlign w:val="center"/>
          </w:tcPr>
          <w:p>
            <w:pPr>
              <w:spacing w:line="360" w:lineRule="auto"/>
              <w:jc w:val="center"/>
              <w:rPr>
                <w:rFonts w:ascii="黑体" w:eastAsia="黑体"/>
                <w:color w:val="auto"/>
                <w:sz w:val="24"/>
              </w:rPr>
            </w:pPr>
            <w:r>
              <w:rPr>
                <w:rFonts w:hint="eastAsia" w:ascii="黑体" w:eastAsia="黑体"/>
                <w:color w:val="auto"/>
                <w:sz w:val="24"/>
              </w:rPr>
              <w:t>获奖时间</w:t>
            </w:r>
          </w:p>
        </w:tc>
        <w:tc>
          <w:tcPr>
            <w:tcW w:w="1529" w:type="dxa"/>
            <w:noWrap w:val="0"/>
            <w:vAlign w:val="center"/>
          </w:tcPr>
          <w:p>
            <w:pPr>
              <w:spacing w:line="360" w:lineRule="auto"/>
              <w:jc w:val="center"/>
              <w:rPr>
                <w:rFonts w:ascii="黑体" w:eastAsia="黑体"/>
                <w:color w:val="auto"/>
                <w:sz w:val="24"/>
              </w:rPr>
            </w:pPr>
            <w:r>
              <w:rPr>
                <w:rFonts w:hint="eastAsia" w:ascii="黑体" w:eastAsia="黑体"/>
                <w:color w:val="auto"/>
                <w:sz w:val="24"/>
              </w:rPr>
              <w:t>奖项名称</w:t>
            </w:r>
          </w:p>
        </w:tc>
        <w:tc>
          <w:tcPr>
            <w:tcW w:w="1528" w:type="dxa"/>
            <w:noWrap w:val="0"/>
            <w:vAlign w:val="center"/>
          </w:tcPr>
          <w:p>
            <w:pPr>
              <w:spacing w:line="360" w:lineRule="auto"/>
              <w:jc w:val="center"/>
              <w:rPr>
                <w:rFonts w:ascii="黑体" w:eastAsia="黑体"/>
                <w:color w:val="auto"/>
                <w:sz w:val="24"/>
              </w:rPr>
            </w:pPr>
            <w:r>
              <w:rPr>
                <w:rFonts w:hint="eastAsia" w:ascii="黑体" w:eastAsia="黑体"/>
                <w:color w:val="auto"/>
                <w:sz w:val="24"/>
              </w:rPr>
              <w:t>奖励等级</w:t>
            </w:r>
          </w:p>
        </w:tc>
        <w:tc>
          <w:tcPr>
            <w:tcW w:w="1528" w:type="dxa"/>
            <w:noWrap w:val="0"/>
            <w:vAlign w:val="center"/>
          </w:tcPr>
          <w:p>
            <w:pPr>
              <w:spacing w:line="360" w:lineRule="auto"/>
              <w:jc w:val="center"/>
              <w:rPr>
                <w:rFonts w:ascii="黑体" w:eastAsia="黑体"/>
                <w:color w:val="auto"/>
                <w:sz w:val="24"/>
              </w:rPr>
            </w:pPr>
            <w:r>
              <w:rPr>
                <w:rFonts w:hint="eastAsia" w:ascii="黑体" w:eastAsia="黑体"/>
                <w:color w:val="auto"/>
                <w:sz w:val="24"/>
              </w:rPr>
              <w:t>授奖部门（单位）</w:t>
            </w:r>
          </w:p>
        </w:tc>
        <w:tc>
          <w:tcPr>
            <w:tcW w:w="1116" w:type="dxa"/>
            <w:noWrap w:val="0"/>
            <w:vAlign w:val="center"/>
          </w:tcPr>
          <w:p>
            <w:pPr>
              <w:spacing w:line="360" w:lineRule="auto"/>
              <w:jc w:val="center"/>
              <w:rPr>
                <w:rFonts w:ascii="黑体" w:eastAsia="黑体"/>
                <w:color w:val="auto"/>
                <w:sz w:val="24"/>
              </w:rPr>
            </w:pPr>
            <w:r>
              <w:rPr>
                <w:rFonts w:hint="eastAsia" w:ascii="黑体" w:eastAsia="黑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08" w:type="dxa"/>
            <w:noWrap w:val="0"/>
            <w:vAlign w:val="center"/>
          </w:tcPr>
          <w:p>
            <w:pPr>
              <w:spacing w:line="360" w:lineRule="auto"/>
              <w:ind w:firstLine="480" w:firstLineChars="200"/>
              <w:rPr>
                <w:rFonts w:ascii="仿宋_GB2312"/>
                <w:color w:val="auto"/>
                <w:sz w:val="24"/>
              </w:rPr>
            </w:pPr>
          </w:p>
        </w:tc>
        <w:tc>
          <w:tcPr>
            <w:tcW w:w="1348" w:type="dxa"/>
            <w:noWrap w:val="0"/>
            <w:vAlign w:val="center"/>
          </w:tcPr>
          <w:p>
            <w:pPr>
              <w:spacing w:line="360" w:lineRule="auto"/>
              <w:ind w:firstLine="480" w:firstLineChars="200"/>
              <w:rPr>
                <w:rFonts w:ascii="仿宋_GB2312"/>
                <w:color w:val="auto"/>
                <w:sz w:val="24"/>
              </w:rPr>
            </w:pPr>
          </w:p>
        </w:tc>
        <w:tc>
          <w:tcPr>
            <w:tcW w:w="1529" w:type="dxa"/>
            <w:noWrap w:val="0"/>
            <w:vAlign w:val="center"/>
          </w:tcPr>
          <w:p>
            <w:pPr>
              <w:spacing w:line="360" w:lineRule="auto"/>
              <w:ind w:firstLine="480" w:firstLineChars="200"/>
              <w:rPr>
                <w:rFonts w:ascii="仿宋_GB2312"/>
                <w:color w:val="auto"/>
                <w:sz w:val="24"/>
              </w:rPr>
            </w:pPr>
          </w:p>
        </w:tc>
        <w:tc>
          <w:tcPr>
            <w:tcW w:w="1528" w:type="dxa"/>
            <w:noWrap w:val="0"/>
            <w:vAlign w:val="center"/>
          </w:tcPr>
          <w:p>
            <w:pPr>
              <w:spacing w:line="360" w:lineRule="auto"/>
              <w:ind w:firstLine="480" w:firstLineChars="200"/>
              <w:rPr>
                <w:rFonts w:ascii="仿宋_GB2312"/>
                <w:color w:val="auto"/>
                <w:sz w:val="24"/>
              </w:rPr>
            </w:pPr>
          </w:p>
        </w:tc>
        <w:tc>
          <w:tcPr>
            <w:tcW w:w="1528" w:type="dxa"/>
            <w:noWrap w:val="0"/>
            <w:vAlign w:val="center"/>
          </w:tcPr>
          <w:p>
            <w:pPr>
              <w:spacing w:line="360" w:lineRule="auto"/>
              <w:ind w:firstLine="480" w:firstLineChars="200"/>
              <w:rPr>
                <w:rFonts w:ascii="仿宋_GB2312"/>
                <w:color w:val="auto"/>
                <w:sz w:val="24"/>
              </w:rPr>
            </w:pPr>
          </w:p>
        </w:tc>
        <w:tc>
          <w:tcPr>
            <w:tcW w:w="1116" w:type="dxa"/>
            <w:noWrap w:val="0"/>
            <w:vAlign w:val="center"/>
          </w:tcPr>
          <w:p>
            <w:pPr>
              <w:spacing w:line="360" w:lineRule="auto"/>
              <w:ind w:firstLine="480" w:firstLineChars="200"/>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8" w:type="dxa"/>
            <w:noWrap w:val="0"/>
            <w:vAlign w:val="center"/>
          </w:tcPr>
          <w:p>
            <w:pPr>
              <w:spacing w:line="360" w:lineRule="auto"/>
              <w:ind w:firstLine="480" w:firstLineChars="200"/>
              <w:rPr>
                <w:rFonts w:ascii="仿宋_GB2312"/>
                <w:color w:val="auto"/>
                <w:sz w:val="24"/>
              </w:rPr>
            </w:pPr>
          </w:p>
        </w:tc>
        <w:tc>
          <w:tcPr>
            <w:tcW w:w="1348" w:type="dxa"/>
            <w:noWrap w:val="0"/>
            <w:vAlign w:val="center"/>
          </w:tcPr>
          <w:p>
            <w:pPr>
              <w:spacing w:line="360" w:lineRule="auto"/>
              <w:ind w:firstLine="480" w:firstLineChars="200"/>
              <w:rPr>
                <w:rFonts w:ascii="仿宋_GB2312"/>
                <w:color w:val="auto"/>
                <w:sz w:val="24"/>
              </w:rPr>
            </w:pPr>
          </w:p>
        </w:tc>
        <w:tc>
          <w:tcPr>
            <w:tcW w:w="1529" w:type="dxa"/>
            <w:noWrap w:val="0"/>
            <w:vAlign w:val="center"/>
          </w:tcPr>
          <w:p>
            <w:pPr>
              <w:spacing w:line="360" w:lineRule="auto"/>
              <w:ind w:firstLine="480" w:firstLineChars="200"/>
              <w:rPr>
                <w:rFonts w:ascii="仿宋_GB2312"/>
                <w:color w:val="auto"/>
                <w:sz w:val="24"/>
              </w:rPr>
            </w:pPr>
          </w:p>
        </w:tc>
        <w:tc>
          <w:tcPr>
            <w:tcW w:w="1528" w:type="dxa"/>
            <w:noWrap w:val="0"/>
            <w:vAlign w:val="center"/>
          </w:tcPr>
          <w:p>
            <w:pPr>
              <w:spacing w:line="360" w:lineRule="auto"/>
              <w:ind w:firstLine="480" w:firstLineChars="200"/>
              <w:rPr>
                <w:rFonts w:ascii="仿宋_GB2312"/>
                <w:color w:val="auto"/>
                <w:sz w:val="24"/>
              </w:rPr>
            </w:pPr>
          </w:p>
        </w:tc>
        <w:tc>
          <w:tcPr>
            <w:tcW w:w="1528" w:type="dxa"/>
            <w:noWrap w:val="0"/>
            <w:vAlign w:val="center"/>
          </w:tcPr>
          <w:p>
            <w:pPr>
              <w:spacing w:line="360" w:lineRule="auto"/>
              <w:ind w:firstLine="480" w:firstLineChars="200"/>
              <w:rPr>
                <w:rFonts w:ascii="仿宋_GB2312"/>
                <w:color w:val="auto"/>
                <w:sz w:val="24"/>
              </w:rPr>
            </w:pPr>
          </w:p>
        </w:tc>
        <w:tc>
          <w:tcPr>
            <w:tcW w:w="1116" w:type="dxa"/>
            <w:noWrap w:val="0"/>
            <w:vAlign w:val="center"/>
          </w:tcPr>
          <w:p>
            <w:pPr>
              <w:spacing w:line="360" w:lineRule="auto"/>
              <w:ind w:firstLine="480" w:firstLineChars="200"/>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08" w:type="dxa"/>
            <w:noWrap w:val="0"/>
            <w:vAlign w:val="center"/>
          </w:tcPr>
          <w:p>
            <w:pPr>
              <w:spacing w:line="360" w:lineRule="auto"/>
              <w:ind w:firstLine="480" w:firstLineChars="200"/>
              <w:rPr>
                <w:rFonts w:ascii="仿宋_GB2312"/>
                <w:color w:val="auto"/>
                <w:sz w:val="24"/>
              </w:rPr>
            </w:pPr>
          </w:p>
        </w:tc>
        <w:tc>
          <w:tcPr>
            <w:tcW w:w="1348" w:type="dxa"/>
            <w:noWrap w:val="0"/>
            <w:vAlign w:val="center"/>
          </w:tcPr>
          <w:p>
            <w:pPr>
              <w:spacing w:line="360" w:lineRule="auto"/>
              <w:ind w:firstLine="480" w:firstLineChars="200"/>
              <w:rPr>
                <w:rFonts w:ascii="仿宋_GB2312"/>
                <w:color w:val="auto"/>
                <w:sz w:val="24"/>
              </w:rPr>
            </w:pPr>
          </w:p>
        </w:tc>
        <w:tc>
          <w:tcPr>
            <w:tcW w:w="1529" w:type="dxa"/>
            <w:noWrap w:val="0"/>
            <w:vAlign w:val="center"/>
          </w:tcPr>
          <w:p>
            <w:pPr>
              <w:spacing w:line="360" w:lineRule="auto"/>
              <w:ind w:firstLine="480" w:firstLineChars="200"/>
              <w:rPr>
                <w:rFonts w:ascii="仿宋_GB2312"/>
                <w:color w:val="auto"/>
                <w:sz w:val="24"/>
              </w:rPr>
            </w:pPr>
          </w:p>
        </w:tc>
        <w:tc>
          <w:tcPr>
            <w:tcW w:w="1528" w:type="dxa"/>
            <w:noWrap w:val="0"/>
            <w:vAlign w:val="center"/>
          </w:tcPr>
          <w:p>
            <w:pPr>
              <w:spacing w:line="360" w:lineRule="auto"/>
              <w:ind w:firstLine="480" w:firstLineChars="200"/>
              <w:rPr>
                <w:rFonts w:ascii="仿宋_GB2312"/>
                <w:color w:val="auto"/>
                <w:sz w:val="24"/>
              </w:rPr>
            </w:pPr>
          </w:p>
        </w:tc>
        <w:tc>
          <w:tcPr>
            <w:tcW w:w="1528" w:type="dxa"/>
            <w:noWrap w:val="0"/>
            <w:vAlign w:val="center"/>
          </w:tcPr>
          <w:p>
            <w:pPr>
              <w:spacing w:line="360" w:lineRule="auto"/>
              <w:ind w:firstLine="480" w:firstLineChars="200"/>
              <w:rPr>
                <w:rFonts w:ascii="仿宋_GB2312"/>
                <w:color w:val="auto"/>
                <w:sz w:val="24"/>
              </w:rPr>
            </w:pPr>
          </w:p>
        </w:tc>
        <w:tc>
          <w:tcPr>
            <w:tcW w:w="1116" w:type="dxa"/>
            <w:noWrap w:val="0"/>
            <w:vAlign w:val="center"/>
          </w:tcPr>
          <w:p>
            <w:pPr>
              <w:spacing w:line="360" w:lineRule="auto"/>
              <w:ind w:firstLine="480" w:firstLineChars="200"/>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757" w:type="dxa"/>
            <w:gridSpan w:val="6"/>
            <w:noWrap w:val="0"/>
            <w:vAlign w:val="top"/>
          </w:tcPr>
          <w:p>
            <w:pPr>
              <w:spacing w:line="360" w:lineRule="auto"/>
              <w:rPr>
                <w:rFonts w:ascii="仿宋_GB2312"/>
                <w:color w:val="auto"/>
                <w:sz w:val="24"/>
              </w:rPr>
            </w:pPr>
            <w:r>
              <w:rPr>
                <w:rFonts w:hint="eastAsia" w:ascii="仿宋_GB2312"/>
                <w:color w:val="auto"/>
                <w:sz w:val="24"/>
              </w:rPr>
              <w:t>本表所填奖励是指：</w:t>
            </w:r>
          </w:p>
          <w:p>
            <w:pPr>
              <w:spacing w:line="360" w:lineRule="auto"/>
              <w:rPr>
                <w:rFonts w:ascii="仿宋_GB2312"/>
                <w:color w:val="auto"/>
                <w:sz w:val="24"/>
              </w:rPr>
            </w:pPr>
            <w:r>
              <w:rPr>
                <w:rFonts w:hint="eastAsia" w:ascii="仿宋_GB2312"/>
                <w:color w:val="auto"/>
                <w:sz w:val="24"/>
              </w:rPr>
              <w:t>1.市级以上人民政府及有关部门设立的奖励；</w:t>
            </w:r>
          </w:p>
          <w:p>
            <w:pPr>
              <w:spacing w:line="360" w:lineRule="auto"/>
              <w:rPr>
                <w:rFonts w:ascii="仿宋_GB2312"/>
                <w:color w:val="auto"/>
                <w:sz w:val="24"/>
              </w:rPr>
            </w:pPr>
            <w:r>
              <w:rPr>
                <w:rFonts w:hint="eastAsia" w:ascii="仿宋_GB2312"/>
                <w:color w:val="auto"/>
                <w:sz w:val="24"/>
              </w:rPr>
              <w:t>2.经登记的社会</w:t>
            </w:r>
            <w:r>
              <w:rPr>
                <w:rFonts w:hint="eastAsia" w:ascii="仿宋_GB2312"/>
                <w:color w:val="auto"/>
                <w:sz w:val="24"/>
                <w:lang w:val="en-US" w:eastAsia="zh-CN"/>
              </w:rPr>
              <w:t>机构</w:t>
            </w:r>
            <w:r>
              <w:rPr>
                <w:rFonts w:hint="eastAsia" w:ascii="仿宋_GB2312"/>
                <w:color w:val="auto"/>
                <w:sz w:val="24"/>
              </w:rPr>
              <w:t>设立的奖励。</w:t>
            </w:r>
          </w:p>
        </w:tc>
      </w:tr>
    </w:tbl>
    <w:p>
      <w:pPr>
        <w:ind w:left="0" w:leftChars="0" w:right="0" w:rightChars="0" w:firstLine="0" w:firstLineChars="0"/>
        <w:jc w:val="center"/>
        <w:rPr>
          <w:rFonts w:ascii="黑体" w:hAnsi="黑体" w:eastAsia="黑体"/>
          <w:color w:val="auto"/>
          <w:sz w:val="36"/>
          <w:szCs w:val="36"/>
        </w:rPr>
      </w:pPr>
      <w:r>
        <w:rPr>
          <w:rFonts w:hint="eastAsia" w:ascii="黑体" w:hAnsi="黑体" w:eastAsia="黑体"/>
          <w:color w:val="auto"/>
          <w:sz w:val="36"/>
          <w:szCs w:val="36"/>
        </w:rPr>
        <w:t>附件目录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606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7" w:type="dxa"/>
            <w:noWrap w:val="0"/>
            <w:vAlign w:val="center"/>
          </w:tcPr>
          <w:p>
            <w:pPr>
              <w:jc w:val="center"/>
              <w:rPr>
                <w:rFonts w:ascii="黑体" w:eastAsia="黑体"/>
                <w:color w:val="auto"/>
                <w:sz w:val="28"/>
                <w:szCs w:val="28"/>
              </w:rPr>
            </w:pPr>
            <w:r>
              <w:rPr>
                <w:rFonts w:hint="eastAsia" w:ascii="黑体" w:eastAsia="黑体"/>
                <w:color w:val="auto"/>
                <w:sz w:val="28"/>
                <w:szCs w:val="28"/>
              </w:rPr>
              <w:t>序号</w:t>
            </w:r>
          </w:p>
        </w:tc>
        <w:tc>
          <w:tcPr>
            <w:tcW w:w="6061" w:type="dxa"/>
            <w:noWrap w:val="0"/>
            <w:vAlign w:val="center"/>
          </w:tcPr>
          <w:p>
            <w:pPr>
              <w:jc w:val="center"/>
              <w:rPr>
                <w:rFonts w:ascii="黑体" w:eastAsia="黑体"/>
                <w:color w:val="auto"/>
                <w:sz w:val="28"/>
                <w:szCs w:val="28"/>
              </w:rPr>
            </w:pPr>
            <w:r>
              <w:rPr>
                <w:rFonts w:hint="eastAsia" w:ascii="黑体" w:eastAsia="黑体"/>
                <w:color w:val="auto"/>
                <w:sz w:val="28"/>
                <w:szCs w:val="28"/>
              </w:rPr>
              <w:t>附件名称</w:t>
            </w:r>
          </w:p>
        </w:tc>
        <w:tc>
          <w:tcPr>
            <w:tcW w:w="1576" w:type="dxa"/>
            <w:noWrap w:val="0"/>
            <w:vAlign w:val="center"/>
          </w:tcPr>
          <w:p>
            <w:pPr>
              <w:jc w:val="center"/>
              <w:rPr>
                <w:rFonts w:ascii="黑体" w:eastAsia="黑体"/>
                <w:color w:val="auto"/>
                <w:sz w:val="28"/>
                <w:szCs w:val="28"/>
              </w:rPr>
            </w:pPr>
            <w:r>
              <w:rPr>
                <w:rFonts w:hint="eastAsia" w:ascii="黑体" w:eastAsia="黑体"/>
                <w:color w:val="auto"/>
                <w:sz w:val="28"/>
                <w:szCs w:val="28"/>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top"/>
          </w:tcPr>
          <w:p>
            <w:pPr>
              <w:jc w:val="center"/>
              <w:rPr>
                <w:rFonts w:eastAsia="方正小标宋简体"/>
                <w:b/>
                <w:color w:val="auto"/>
                <w:sz w:val="44"/>
              </w:rPr>
            </w:pPr>
          </w:p>
        </w:tc>
        <w:tc>
          <w:tcPr>
            <w:tcW w:w="6061" w:type="dxa"/>
            <w:noWrap w:val="0"/>
            <w:vAlign w:val="top"/>
          </w:tcPr>
          <w:p>
            <w:pPr>
              <w:jc w:val="center"/>
              <w:rPr>
                <w:rFonts w:eastAsia="方正小标宋简体"/>
                <w:b/>
                <w:color w:val="auto"/>
                <w:sz w:val="44"/>
              </w:rPr>
            </w:pPr>
          </w:p>
        </w:tc>
        <w:tc>
          <w:tcPr>
            <w:tcW w:w="1576" w:type="dxa"/>
            <w:noWrap w:val="0"/>
            <w:vAlign w:val="top"/>
          </w:tcPr>
          <w:p>
            <w:pPr>
              <w:jc w:val="center"/>
              <w:rPr>
                <w:rFonts w:eastAsia="方正小标宋简体"/>
                <w:b/>
                <w:color w:val="auto"/>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top"/>
          </w:tcPr>
          <w:p>
            <w:pPr>
              <w:jc w:val="center"/>
              <w:rPr>
                <w:rFonts w:eastAsia="方正小标宋简体"/>
                <w:b/>
                <w:color w:val="auto"/>
                <w:sz w:val="44"/>
              </w:rPr>
            </w:pPr>
          </w:p>
        </w:tc>
        <w:tc>
          <w:tcPr>
            <w:tcW w:w="6061" w:type="dxa"/>
            <w:noWrap w:val="0"/>
            <w:vAlign w:val="top"/>
          </w:tcPr>
          <w:p>
            <w:pPr>
              <w:jc w:val="center"/>
              <w:rPr>
                <w:rFonts w:eastAsia="方正小标宋简体"/>
                <w:b/>
                <w:color w:val="auto"/>
                <w:sz w:val="44"/>
              </w:rPr>
            </w:pPr>
          </w:p>
        </w:tc>
        <w:tc>
          <w:tcPr>
            <w:tcW w:w="1576" w:type="dxa"/>
            <w:noWrap w:val="0"/>
            <w:vAlign w:val="top"/>
          </w:tcPr>
          <w:p>
            <w:pPr>
              <w:jc w:val="center"/>
              <w:rPr>
                <w:rFonts w:eastAsia="方正小标宋简体"/>
                <w:b/>
                <w:color w:val="auto"/>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top"/>
          </w:tcPr>
          <w:p>
            <w:pPr>
              <w:jc w:val="center"/>
              <w:rPr>
                <w:rFonts w:eastAsia="方正小标宋简体"/>
                <w:b/>
                <w:color w:val="auto"/>
                <w:sz w:val="44"/>
              </w:rPr>
            </w:pPr>
          </w:p>
        </w:tc>
        <w:tc>
          <w:tcPr>
            <w:tcW w:w="6061" w:type="dxa"/>
            <w:noWrap w:val="0"/>
            <w:vAlign w:val="top"/>
          </w:tcPr>
          <w:p>
            <w:pPr>
              <w:jc w:val="center"/>
              <w:rPr>
                <w:rFonts w:eastAsia="方正小标宋简体"/>
                <w:b/>
                <w:color w:val="auto"/>
                <w:sz w:val="44"/>
              </w:rPr>
            </w:pPr>
          </w:p>
        </w:tc>
        <w:tc>
          <w:tcPr>
            <w:tcW w:w="1576" w:type="dxa"/>
            <w:noWrap w:val="0"/>
            <w:vAlign w:val="top"/>
          </w:tcPr>
          <w:p>
            <w:pPr>
              <w:jc w:val="center"/>
              <w:rPr>
                <w:rFonts w:eastAsia="方正小标宋简体"/>
                <w:b/>
                <w:color w:val="auto"/>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top"/>
          </w:tcPr>
          <w:p>
            <w:pPr>
              <w:jc w:val="center"/>
              <w:rPr>
                <w:rFonts w:eastAsia="方正小标宋简体"/>
                <w:b/>
                <w:color w:val="auto"/>
                <w:sz w:val="44"/>
              </w:rPr>
            </w:pPr>
          </w:p>
        </w:tc>
        <w:tc>
          <w:tcPr>
            <w:tcW w:w="6061" w:type="dxa"/>
            <w:noWrap w:val="0"/>
            <w:vAlign w:val="top"/>
          </w:tcPr>
          <w:p>
            <w:pPr>
              <w:jc w:val="center"/>
              <w:rPr>
                <w:rFonts w:eastAsia="方正小标宋简体"/>
                <w:b/>
                <w:color w:val="auto"/>
                <w:sz w:val="44"/>
              </w:rPr>
            </w:pPr>
          </w:p>
        </w:tc>
        <w:tc>
          <w:tcPr>
            <w:tcW w:w="1576" w:type="dxa"/>
            <w:noWrap w:val="0"/>
            <w:vAlign w:val="top"/>
          </w:tcPr>
          <w:p>
            <w:pPr>
              <w:jc w:val="center"/>
              <w:rPr>
                <w:rFonts w:eastAsia="方正小标宋简体"/>
                <w:b/>
                <w:color w:val="auto"/>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top"/>
          </w:tcPr>
          <w:p>
            <w:pPr>
              <w:jc w:val="center"/>
              <w:rPr>
                <w:rFonts w:eastAsia="方正小标宋简体"/>
                <w:b/>
                <w:color w:val="auto"/>
                <w:sz w:val="44"/>
              </w:rPr>
            </w:pPr>
          </w:p>
        </w:tc>
        <w:tc>
          <w:tcPr>
            <w:tcW w:w="6061" w:type="dxa"/>
            <w:noWrap w:val="0"/>
            <w:vAlign w:val="top"/>
          </w:tcPr>
          <w:p>
            <w:pPr>
              <w:jc w:val="center"/>
              <w:rPr>
                <w:rFonts w:eastAsia="方正小标宋简体"/>
                <w:b/>
                <w:color w:val="auto"/>
                <w:sz w:val="44"/>
              </w:rPr>
            </w:pPr>
          </w:p>
        </w:tc>
        <w:tc>
          <w:tcPr>
            <w:tcW w:w="1576" w:type="dxa"/>
            <w:noWrap w:val="0"/>
            <w:vAlign w:val="top"/>
          </w:tcPr>
          <w:p>
            <w:pPr>
              <w:jc w:val="center"/>
              <w:rPr>
                <w:rFonts w:eastAsia="方正小标宋简体"/>
                <w:b/>
                <w:color w:val="auto"/>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8614" w:type="dxa"/>
            <w:gridSpan w:val="3"/>
            <w:noWrap w:val="0"/>
            <w:vAlign w:val="top"/>
          </w:tcPr>
          <w:p>
            <w:pPr>
              <w:rPr>
                <w:rFonts w:ascii="仿宋_GB2312"/>
                <w:color w:val="auto"/>
                <w:sz w:val="24"/>
              </w:rPr>
            </w:pPr>
          </w:p>
          <w:p>
            <w:pPr>
              <w:rPr>
                <w:rFonts w:ascii="仿宋_GB2312"/>
                <w:color w:val="auto"/>
                <w:sz w:val="24"/>
              </w:rPr>
            </w:pPr>
            <w:r>
              <w:rPr>
                <w:rFonts w:hint="eastAsia" w:ascii="仿宋_GB2312"/>
                <w:color w:val="auto"/>
                <w:sz w:val="24"/>
              </w:rPr>
              <w:t>按下列顺序排列附件：</w:t>
            </w:r>
          </w:p>
          <w:p>
            <w:pPr>
              <w:rPr>
                <w:rFonts w:ascii="仿宋_GB2312"/>
                <w:color w:val="auto"/>
                <w:sz w:val="24"/>
              </w:rPr>
            </w:pPr>
            <w:r>
              <w:rPr>
                <w:rFonts w:hint="eastAsia" w:ascii="仿宋_GB2312"/>
                <w:color w:val="auto"/>
                <w:sz w:val="24"/>
              </w:rPr>
              <w:t>1.专利权属证明；</w:t>
            </w:r>
          </w:p>
          <w:p>
            <w:pPr>
              <w:rPr>
                <w:rFonts w:hint="eastAsia" w:ascii="仿宋_GB2312"/>
                <w:color w:val="auto"/>
                <w:sz w:val="24"/>
              </w:rPr>
            </w:pPr>
            <w:r>
              <w:rPr>
                <w:rFonts w:hint="eastAsia" w:ascii="仿宋_GB2312"/>
                <w:color w:val="auto"/>
                <w:sz w:val="24"/>
              </w:rPr>
              <w:t>2.申报单位的法人证明或者申报人的身份证明材料；</w:t>
            </w:r>
          </w:p>
          <w:p>
            <w:pPr>
              <w:rPr>
                <w:rFonts w:hint="eastAsia" w:ascii="仿宋_GB2312"/>
                <w:color w:val="auto"/>
                <w:sz w:val="24"/>
              </w:rPr>
            </w:pPr>
            <w:r>
              <w:rPr>
                <w:rFonts w:hint="eastAsia" w:ascii="仿宋_GB2312"/>
                <w:color w:val="auto"/>
                <w:sz w:val="24"/>
                <w:lang w:val="en-US" w:eastAsia="zh-CN"/>
              </w:rPr>
              <w:t>3.专利权共有的，全体共有人同意申报的说明；</w:t>
            </w:r>
          </w:p>
          <w:p>
            <w:pPr>
              <w:rPr>
                <w:rFonts w:hint="eastAsia" w:ascii="仿宋_GB2312"/>
                <w:color w:val="auto"/>
                <w:sz w:val="24"/>
              </w:rPr>
            </w:pPr>
            <w:r>
              <w:rPr>
                <w:rFonts w:hint="eastAsia" w:ascii="仿宋_GB2312"/>
                <w:color w:val="auto"/>
                <w:sz w:val="24"/>
                <w:lang w:val="en-US" w:eastAsia="zh-CN"/>
              </w:rPr>
              <w:t>4</w:t>
            </w:r>
            <w:r>
              <w:rPr>
                <w:rFonts w:hint="eastAsia" w:ascii="仿宋_GB2312"/>
                <w:color w:val="auto"/>
                <w:sz w:val="24"/>
              </w:rPr>
              <w:t>.专利项目实施所产生的经济、社会效益证明材料；</w:t>
            </w:r>
          </w:p>
          <w:p>
            <w:pPr>
              <w:rPr>
                <w:rFonts w:hint="default" w:ascii="仿宋_GB2312"/>
                <w:color w:val="auto"/>
                <w:sz w:val="24"/>
                <w:lang w:val="en-US" w:eastAsia="zh-CN"/>
              </w:rPr>
            </w:pPr>
            <w:r>
              <w:rPr>
                <w:rFonts w:hint="eastAsia" w:ascii="仿宋_GB2312"/>
                <w:color w:val="auto"/>
                <w:sz w:val="24"/>
                <w:lang w:val="en-US" w:eastAsia="zh-CN"/>
              </w:rPr>
              <w:t>5.</w:t>
            </w:r>
            <w:r>
              <w:rPr>
                <w:rFonts w:hint="eastAsia" w:ascii="仿宋_GB2312"/>
                <w:color w:val="auto"/>
                <w:sz w:val="24"/>
              </w:rPr>
              <w:t>针对该专利采取的保护措施说明，专利授权文本，专利布局情况的证明材料；</w:t>
            </w:r>
          </w:p>
          <w:p>
            <w:pPr>
              <w:rPr>
                <w:rFonts w:hint="eastAsia" w:ascii="仿宋_GB2312"/>
                <w:color w:val="auto"/>
                <w:sz w:val="24"/>
                <w:lang w:eastAsia="zh-CN"/>
              </w:rPr>
            </w:pPr>
            <w:r>
              <w:rPr>
                <w:rFonts w:hint="eastAsia" w:ascii="仿宋_GB2312"/>
                <w:color w:val="auto"/>
                <w:sz w:val="24"/>
                <w:lang w:val="en-US" w:eastAsia="zh-CN"/>
              </w:rPr>
              <w:t>6.</w:t>
            </w:r>
            <w:r>
              <w:rPr>
                <w:rFonts w:hint="eastAsia" w:ascii="仿宋_GB2312"/>
                <w:color w:val="auto"/>
                <w:sz w:val="24"/>
              </w:rPr>
              <w:t>申报专利被侵权的，专利权人积极维权取得显著成效的证明材料或在国内外重大知识产权纠纷中胜诉的证明材料</w:t>
            </w:r>
            <w:r>
              <w:rPr>
                <w:rFonts w:hint="eastAsia" w:ascii="仿宋_GB2312"/>
                <w:color w:val="auto"/>
                <w:sz w:val="24"/>
                <w:lang w:eastAsia="zh-CN"/>
              </w:rPr>
              <w:t>；</w:t>
            </w:r>
          </w:p>
          <w:p>
            <w:pPr>
              <w:rPr>
                <w:rFonts w:ascii="仿宋_GB2312"/>
                <w:b/>
                <w:color w:val="auto"/>
                <w:sz w:val="44"/>
              </w:rPr>
            </w:pPr>
            <w:r>
              <w:rPr>
                <w:rFonts w:hint="eastAsia" w:ascii="仿宋_GB2312"/>
                <w:color w:val="auto"/>
                <w:sz w:val="24"/>
                <w:lang w:val="en-US" w:eastAsia="zh-CN"/>
              </w:rPr>
              <w:t>7</w:t>
            </w:r>
            <w:r>
              <w:rPr>
                <w:rFonts w:hint="eastAsia" w:ascii="仿宋_GB2312"/>
                <w:color w:val="auto"/>
                <w:sz w:val="24"/>
              </w:rPr>
              <w:t>.有助于评价专利的其他材料。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TBlYTk2ODY2NGE5ZWYyNzMyMWEyMTg4ODQxZDAifQ=="/>
  </w:docVars>
  <w:rsids>
    <w:rsidRoot w:val="00000000"/>
    <w:rsid w:val="1F182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2023-12-14T03:10:48Z</dcterms:created>
  <dc:creator>Administrator</dc:creator>
  <cp:lastModifiedBy>温柔仙人掌</cp:lastModifiedBy>
  <dcterms:modified xsi:type="dcterms:W3CDTF">2023-12-14T03:11:00Z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211FD8BE4EC64CF3B0C8E574E0A15DBE_12</vt:lpwstr>
  </property>
</Properties>
</file>