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560" w:lineRule="exact"/>
        <w:jc w:val="left"/>
        <w:textAlignment w:val="auto"/>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w:t>
      </w:r>
      <w:r>
        <w:rPr>
          <w:rFonts w:hint="eastAsia" w:ascii="方正小标宋简体" w:hAnsi="方正小标宋简体" w:eastAsia="方正小标宋简体" w:cs="方正小标宋简体"/>
          <w:kern w:val="0"/>
          <w:sz w:val="44"/>
          <w:szCs w:val="44"/>
          <w:lang w:val="en-US" w:eastAsia="zh-CN"/>
        </w:rPr>
        <w:t>1</w:t>
      </w:r>
      <w:r>
        <w:rPr>
          <w:rFonts w:hint="eastAsia" w:ascii="方正小标宋简体" w:hAnsi="方正小标宋简体" w:eastAsia="方正小标宋简体" w:cs="方正小标宋简体"/>
          <w:kern w:val="0"/>
          <w:sz w:val="44"/>
          <w:szCs w:val="44"/>
        </w:rPr>
        <w:t>年度泰安市专利奖初审合格项目名单</w:t>
      </w:r>
    </w:p>
    <w:tbl>
      <w:tblPr>
        <w:tblStyle w:val="2"/>
        <w:tblW w:w="96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1972"/>
        <w:gridCol w:w="3594"/>
        <w:gridCol w:w="1903"/>
        <w:gridCol w:w="1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exac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单位名称</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专利名称</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专利号</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推荐单位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kern w:val="0"/>
                <w:sz w:val="24"/>
                <w:szCs w:val="24"/>
                <w:u w:val="none"/>
                <w:lang w:val="en-US" w:eastAsia="zh-CN" w:bidi="ar"/>
              </w:rPr>
            </w:pPr>
            <w:bookmarkStart w:id="0" w:name="_GoBack"/>
            <w:bookmarkEnd w:id="0"/>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山东宝来利来生物工程股份有限公司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一株具有溶藻能力的枯草芽孢杆菌及其应用</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201410624723.9</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山东鲁普科技有限公司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一种用于高压管道防护的编织绳索防护网及其制作方法</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201910617079.5</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山东泰开电力电子有限公司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一种应用于中高压SVG的单总线通讯系统及其方法</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201710349709.6</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山东泰开电力电子有限公司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一种自励磁双绕组 110kV 磁控电抗器</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202020096527.X</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泰山区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山东凤凰生物科技股份有限公司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一株具高抗氧化活性的植物乳杆菌及其应用</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201510419415.7</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山东聚多士能源科技有限公司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一种多管回转式间接加热低温热解设备</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201610519428.6</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山东岱银纺织集团股份有限公司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一种包芯包缠长丝短纤复合纱及生产装置</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201720870122.5</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泰山区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山东海天智能工程有限公司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医疗用手指康复训练器</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201810735227.9</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山东泽诚数控机械有限公司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用于连续性带材的定量剪切工艺方法和装置</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201410580261.5</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泰安康平纳机械有限公司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一种粉体染料储料桶装置</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201310732337.7</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山东铁鹰建设工程有限公司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一种箱梁钢筋绑扎平台</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201922075167.5</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岱岳区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山东铁鹰建设工程有限公司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一种边箱涵现浇施工模架</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201921237685.6</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岱岳区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泰安汉威集团有限公司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一种制备硫酸二乙酯的方法</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201410009115.7</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岱岳区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中铁十四局集团第二工程有限公司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一种拖吊结合式新型挂篮结构及施工方法</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201510938356.4</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岱岳区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山东德普化工科技有限公司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一种合成碳酸二甲酯的催化剂及其制备方法</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201910846131.4</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泰安科赛尔化学科技有限公司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一种自进风式焦油焚化炉</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201720216526.2</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山东德马格重工有限公司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一种煤矿井下自动双向隔爆装备及使用方法</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201910103519</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山东润德生物科技有限公司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一种分泌表达几丁二糖脱乙酰酶的工程菌构建及其应用</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201910193636.5</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新泰市日进化工科技有限公司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一种1,2,4-1H三氮唑的合成工艺</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201711138439.0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泰安乐邦环保科技有限公司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油漆废渣制备高分子树脂复合固体粉末生产工艺及生产线</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201710678283.9</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山东能源重装集团大族再制造有限公司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一种中空构件的熔覆方法</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201510786505.X</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山东飞扬化工有限公司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一种提纯碳酸二甲酯的装置及方法</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201710656648.8</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山东一滕新材料股份有限公司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一种提升瓷砖胶滑移性能的改性淀粉醚的制备方法</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201911033012.3</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肥城市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石横特钢集团有限公司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一种HRB500E高强度抗震钢筋的生产方法</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201811522467.7</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肥城市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兴润建设集团有限公司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一种废弃物混杂料再生利用装置</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201910086364.9</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肥城市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山东众成饲料科技有限公司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猪用湿基态发酵蛋白质饲料及其应用</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201010149297.X</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肥城市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兴润建设集团有限公司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一种装配式建筑施工噪音污染检测装置</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201910087081.6</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肥城市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肥城联谊工程塑料有限公司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土工格室用条带、条带的生产方法及土工格室</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201611093674.6</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肥城市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山东瑞浩重型机械有限公司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一种采用活动模板的造型方法</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201711029886.2</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肥城市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山东索力得焊材股份有限公司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海洋工程用焊丝及其冶炼方法</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201610680073.9</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肥城市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山东鲁泰建筑产业化材料有限公司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外墙外保温板及其制造方法</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201110389795.6</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肥城市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山东彩山铝业有限公司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铝板装饰图案腐刻装置</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201710749181.1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山东超威磁窑电源有限公司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方形卷绕结构铅酸蓄电池及其制造方法</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201610772973.6</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山东华阳农药化工集团有限公司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一种二甲戊乐灵的制备方法及该制备方法产生的废水在处理毒死蜱废水中的应用</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201710729256.X</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东平县科海菌业有限公司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一种黑木耳的栽培种植方法</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201710668031.8</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山东华锴重工机械有限公司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一种制砂机</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201410200416.8</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山东统海包装材料有限公司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一种改进型无溶剂打胶系统</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201810203108.9</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山东华锴重工机械有限公司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振动洗矿机</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201010202317.5</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泰安航天特种车有限公司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管道内壁酸洗钝化装置</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201711380721.X</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泰安航天特种车有限公司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重型车辆大功率风冷柴油机低温快速启动系统及方法</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201410783189.6</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山东泰开高压开关有限公司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一种252kV的落地罐式全封闭组合电器</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201510408543.1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山东泰开互感器有限公司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一种内置无功补偿功能的试验变压器以及供电系统</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201810556515.8</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山东泰开成套电器有限公司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一种开关柜后门与接地开关联锁机构</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201110378130.5</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山东泰开真空开关有限公司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一种用于串联断口真空断路器的传动连杆机构</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201710261106.0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山东路德新材料股份有限公司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一种碳纤维格栅卷绕及切割装置</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201910266862.1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山东京卫制药有限公司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一种草酸艾司西酞普兰有关物质的高效液相检测方法</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201610765985.6</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山东泰开机器人有限公司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一种码垛机器人的伺服抓手</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201922490311.1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山东泰开高压开关有限公司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用于断路器的非全相保护装置</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201410324596.0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山东泰开成套电器有限公司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一种新型户内高压智能真空断路器</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201820752500.4</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山东泰开机器人有限公司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背负式AGV小车</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202030052927.6</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山东泰开箱变有限公司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一种机器人全自动焊接配变油箱波纹壁工艺方法</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201810461074.3</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山东泰开电缆有限公司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用于高压交联电缆的绝缘材料的进料装置</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201010585880.5</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力博重工科技股份有限公司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断带捕捉弧形楔形机构</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201410343730.1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山东泰开箱变有限公司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一种美变专用Y-D转换开关及其接线方法</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201710295630.X</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bottom"/>
              <w:rPr>
                <w:rFonts w:hint="eastAsia" w:ascii="宋体" w:hAnsi="宋体" w:eastAsia="宋体" w:cs="宋体"/>
                <w:i w:val="0"/>
                <w:iCs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山东泰开电器机构有限公司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一种液压操动机构用复合缸体</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201610446643.8</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高新区</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032538"/>
    <w:multiLevelType w:val="singleLevel"/>
    <w:tmpl w:val="7703253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4NTBlYTk2ODY2NGE5ZWYyNzMyMWEyMTg4ODQxZDAifQ=="/>
  </w:docVars>
  <w:rsids>
    <w:rsidRoot w:val="00000000"/>
    <w:rsid w:val="06A51BDE"/>
    <w:rsid w:val="0C3F1213"/>
    <w:rsid w:val="178A71B0"/>
    <w:rsid w:val="20874860"/>
    <w:rsid w:val="27D539CB"/>
    <w:rsid w:val="45627746"/>
    <w:rsid w:val="4E6B77B5"/>
    <w:rsid w:val="70F77EB5"/>
    <w:rsid w:val="7BA47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1777</Words>
  <Characters>2522</Characters>
  <Lines>0</Lines>
  <Paragraphs>0</Paragraphs>
  <TotalTime>0</TotalTime>
  <ScaleCrop>false</ScaleCrop>
  <LinksUpToDate>false</LinksUpToDate>
  <CharactersWithSpaces>2524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2021-05-17T07:04:00Z</dcterms:created>
  <dc:creator>Administrator</dc:creator>
  <cp:lastModifiedBy>黄勇</cp:lastModifiedBy>
  <dcterms:modified xsi:type="dcterms:W3CDTF">2022-06-17T07:56:01Z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53C0C7801CAE45C3ACD9F3F3544D69BD</vt:lpwstr>
  </property>
</Properties>
</file>